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71F9C" w14:textId="77777777" w:rsidR="00AC7B94" w:rsidRPr="00B20966" w:rsidRDefault="00AC7B94" w:rsidP="00AC7B94">
      <w:pPr>
        <w:pStyle w:val="Textoindependiente"/>
        <w:rPr>
          <w:rFonts w:ascii="Arial Narrow" w:hAnsi="Arial Narrow" w:cs="Arial Narrow"/>
          <w:b/>
          <w:sz w:val="24"/>
          <w:szCs w:val="24"/>
        </w:rPr>
      </w:pPr>
    </w:p>
    <w:p w14:paraId="17A46DEE" w14:textId="4DE5518C" w:rsidR="00AC7B94" w:rsidRPr="004051E7" w:rsidRDefault="00AC7B94" w:rsidP="00AC7B94">
      <w:pPr>
        <w:pStyle w:val="Textoindependiente"/>
        <w:jc w:val="center"/>
        <w:rPr>
          <w:rFonts w:ascii="Arial Narrow" w:hAnsi="Arial Narrow"/>
          <w:sz w:val="24"/>
          <w:szCs w:val="24"/>
          <w:u w:val="single"/>
        </w:rPr>
      </w:pPr>
      <w:r w:rsidRPr="004051E7">
        <w:rPr>
          <w:rFonts w:ascii="Arial Narrow" w:hAnsi="Arial Narrow" w:cs="Arial Narrow"/>
          <w:b/>
          <w:sz w:val="24"/>
          <w:szCs w:val="24"/>
          <w:u w:val="single"/>
        </w:rPr>
        <w:t xml:space="preserve">ANEXO </w:t>
      </w:r>
      <w:r w:rsidR="00CA6061" w:rsidRPr="004051E7">
        <w:rPr>
          <w:rFonts w:ascii="Arial Narrow" w:hAnsi="Arial Narrow" w:cs="Arial Narrow"/>
          <w:b/>
          <w:sz w:val="24"/>
          <w:szCs w:val="24"/>
          <w:u w:val="single"/>
        </w:rPr>
        <w:t>B CUADRO RESUMEN</w:t>
      </w:r>
      <w:r w:rsidRPr="004051E7">
        <w:rPr>
          <w:rFonts w:ascii="Arial Narrow" w:hAnsi="Arial Narrow" w:cs="Arial Narrow"/>
          <w:b/>
          <w:sz w:val="24"/>
          <w:szCs w:val="24"/>
          <w:u w:val="single"/>
        </w:rPr>
        <w:t xml:space="preserve"> </w:t>
      </w:r>
    </w:p>
    <w:p w14:paraId="1A19F72A" w14:textId="77777777" w:rsidR="00AC7B94" w:rsidRPr="00B20966" w:rsidRDefault="00AC7B94" w:rsidP="00AC7B94">
      <w:pPr>
        <w:pStyle w:val="Textoindependiente"/>
        <w:jc w:val="center"/>
        <w:rPr>
          <w:rFonts w:ascii="Arial Narrow" w:hAnsi="Arial Narrow" w:cs="Arial Narrow"/>
          <w:b/>
          <w:sz w:val="24"/>
          <w:szCs w:val="24"/>
        </w:rPr>
      </w:pPr>
    </w:p>
    <w:p w14:paraId="712BC678" w14:textId="77777777" w:rsidR="00AC7B94" w:rsidRPr="00B20966" w:rsidRDefault="00AC7B94" w:rsidP="00AC7B94">
      <w:pPr>
        <w:pStyle w:val="Textoindependiente"/>
        <w:spacing w:line="360" w:lineRule="auto"/>
        <w:jc w:val="center"/>
        <w:rPr>
          <w:rFonts w:ascii="Arial Narrow" w:hAnsi="Arial Narrow" w:cs="Arial Narrow"/>
          <w:b/>
          <w:sz w:val="24"/>
          <w:szCs w:val="24"/>
          <w:u w:val="single"/>
        </w:rPr>
      </w:pPr>
      <w:r w:rsidRPr="00B20966">
        <w:rPr>
          <w:rFonts w:ascii="Arial Narrow" w:hAnsi="Arial Narrow" w:cs="Arial Narrow"/>
          <w:b/>
          <w:sz w:val="24"/>
          <w:szCs w:val="24"/>
          <w:u w:val="single"/>
        </w:rPr>
        <w:t>“VALORACIÓN DE CRITERIOS RELATIVOS MEDIANTE LA APLICACIÓN DE FÓRMULAS.”</w:t>
      </w:r>
    </w:p>
    <w:p w14:paraId="3769DCFC" w14:textId="77777777" w:rsidR="00AC7B94" w:rsidRPr="00B20966" w:rsidRDefault="00AC7B94" w:rsidP="00AC7B94">
      <w:pPr>
        <w:pStyle w:val="Textoindependiente"/>
        <w:spacing w:line="360" w:lineRule="auto"/>
        <w:jc w:val="center"/>
        <w:rPr>
          <w:rFonts w:ascii="Arial Narrow" w:hAnsi="Arial Narrow"/>
          <w:sz w:val="24"/>
          <w:szCs w:val="24"/>
        </w:rPr>
      </w:pPr>
      <w:r w:rsidRPr="00B20966">
        <w:rPr>
          <w:rFonts w:ascii="Arial Narrow" w:hAnsi="Arial Narrow" w:cs="Arial Narrow"/>
          <w:b/>
          <w:sz w:val="24"/>
          <w:szCs w:val="24"/>
        </w:rPr>
        <w:t>(SOBRE ELECTRÓNICO Nº. 3)</w:t>
      </w:r>
    </w:p>
    <w:p w14:paraId="734F7EE5" w14:textId="77777777" w:rsidR="00AC7B94" w:rsidRDefault="00AC7B94" w:rsidP="00AC7B94">
      <w:pPr>
        <w:pStyle w:val="Textoindependiente"/>
        <w:jc w:val="center"/>
        <w:rPr>
          <w:rFonts w:ascii="Arial Narrow" w:hAnsi="Arial Narrow"/>
          <w:sz w:val="24"/>
          <w:szCs w:val="24"/>
        </w:rPr>
      </w:pPr>
    </w:p>
    <w:p w14:paraId="6360EFFA" w14:textId="77777777" w:rsidR="00336AF9" w:rsidRPr="00B20966" w:rsidRDefault="00336AF9" w:rsidP="00AC7B94">
      <w:pPr>
        <w:pStyle w:val="Textoindependiente"/>
        <w:jc w:val="center"/>
        <w:rPr>
          <w:rFonts w:ascii="Arial Narrow" w:hAnsi="Arial Narrow"/>
          <w:sz w:val="24"/>
          <w:szCs w:val="24"/>
        </w:rPr>
      </w:pPr>
    </w:p>
    <w:p w14:paraId="4BC3FEBE" w14:textId="77777777" w:rsidR="00AC7B94" w:rsidRPr="00B20966" w:rsidRDefault="00AC7B94" w:rsidP="00AC7B94">
      <w:pPr>
        <w:pStyle w:val="Textoindependiente"/>
        <w:rPr>
          <w:rFonts w:ascii="Arial Narrow" w:hAnsi="Arial Narrow" w:cs="Arial Narrow"/>
          <w:b/>
          <w:sz w:val="24"/>
          <w:szCs w:val="24"/>
        </w:rPr>
      </w:pPr>
    </w:p>
    <w:p w14:paraId="39109A10" w14:textId="77777777" w:rsidR="00AC7B94" w:rsidRPr="00B20966" w:rsidRDefault="00AC7B94" w:rsidP="00AC7B94">
      <w:pPr>
        <w:pStyle w:val="Textoindependiente"/>
        <w:rPr>
          <w:rFonts w:ascii="Arial Narrow" w:hAnsi="Arial Narrow"/>
          <w:sz w:val="24"/>
          <w:szCs w:val="24"/>
        </w:rPr>
      </w:pPr>
      <w:r w:rsidRPr="00B20966">
        <w:rPr>
          <w:rFonts w:ascii="Arial Narrow" w:hAnsi="Arial Narrow" w:cs="Arial Narrow"/>
          <w:sz w:val="24"/>
          <w:szCs w:val="24"/>
        </w:rPr>
        <w:t>D.</w:t>
      </w:r>
      <w:r w:rsidRPr="00B20966">
        <w:rPr>
          <w:rFonts w:ascii="Arial Narrow" w:hAnsi="Arial Narrow" w:cs="Arial Narrow"/>
          <w:b/>
          <w:bCs/>
          <w:sz w:val="24"/>
          <w:szCs w:val="24"/>
        </w:rPr>
        <w:t xml:space="preserve"> </w:t>
      </w:r>
      <w:r w:rsidRPr="00B20966">
        <w:rPr>
          <w:rFonts w:ascii="Arial Narrow" w:hAnsi="Arial Narrow" w:cs="Arial Narrow"/>
          <w:sz w:val="24"/>
          <w:szCs w:val="24"/>
        </w:rPr>
        <w:t xml:space="preserve">_____________________________________________________, en nombre y representación de la empresa _________________________________, con CIF __________, y a los efectos de la valoración de determinados criterios de valoración mediante la aplicación de fórmulas, </w:t>
      </w:r>
    </w:p>
    <w:p w14:paraId="4CF325E3" w14:textId="77777777" w:rsidR="00AC7B94" w:rsidRDefault="00AC7B94" w:rsidP="00AC7B94">
      <w:pPr>
        <w:pStyle w:val="Textoindependiente"/>
        <w:rPr>
          <w:rFonts w:ascii="Arial Narrow" w:hAnsi="Arial Narrow" w:cs="Arial Narrow"/>
          <w:sz w:val="24"/>
          <w:szCs w:val="24"/>
        </w:rPr>
      </w:pPr>
    </w:p>
    <w:p w14:paraId="18E32A55" w14:textId="77777777" w:rsidR="00336AF9" w:rsidRPr="00B20966" w:rsidRDefault="00336AF9" w:rsidP="00AC7B94">
      <w:pPr>
        <w:pStyle w:val="Textoindependiente"/>
        <w:rPr>
          <w:rFonts w:ascii="Arial Narrow" w:hAnsi="Arial Narrow" w:cs="Arial Narrow"/>
          <w:sz w:val="24"/>
          <w:szCs w:val="24"/>
        </w:rPr>
      </w:pPr>
    </w:p>
    <w:p w14:paraId="270159A5" w14:textId="77777777" w:rsidR="00AC7B94" w:rsidRPr="00B20966" w:rsidRDefault="00AC7B94" w:rsidP="00AC7B94">
      <w:pPr>
        <w:pStyle w:val="Textoindependiente"/>
        <w:jc w:val="left"/>
        <w:rPr>
          <w:rFonts w:ascii="Arial Narrow" w:hAnsi="Arial Narrow" w:cs="Arial Narrow"/>
          <w:b/>
          <w:sz w:val="24"/>
          <w:szCs w:val="24"/>
        </w:rPr>
      </w:pPr>
    </w:p>
    <w:p w14:paraId="79D8E328" w14:textId="77777777" w:rsidR="00AC7B94" w:rsidRPr="00B20966" w:rsidRDefault="00AC7B94" w:rsidP="00AC7B94">
      <w:pPr>
        <w:pStyle w:val="Textoindependiente"/>
        <w:jc w:val="left"/>
        <w:rPr>
          <w:rFonts w:ascii="Arial Narrow" w:hAnsi="Arial Narrow" w:cs="Arial Narrow"/>
          <w:b/>
          <w:sz w:val="24"/>
          <w:szCs w:val="24"/>
          <w:u w:val="single"/>
        </w:rPr>
      </w:pPr>
      <w:r w:rsidRPr="00B20966">
        <w:rPr>
          <w:rFonts w:ascii="Arial Narrow" w:hAnsi="Arial Narrow" w:cs="Arial Narrow"/>
          <w:b/>
          <w:sz w:val="24"/>
          <w:szCs w:val="24"/>
          <w:u w:val="single"/>
        </w:rPr>
        <w:t>DECLARA CON RESPECTO A LOS SIGUIENTES ASPECTOS DEL SUMINISTRO PRESENTADO (marcar con una X lo que proceda):</w:t>
      </w:r>
    </w:p>
    <w:p w14:paraId="108F7C08" w14:textId="77777777" w:rsidR="00AC7B94" w:rsidRPr="00B20966" w:rsidRDefault="00AC7B94" w:rsidP="00AC7B94">
      <w:pPr>
        <w:pStyle w:val="Textoindependiente"/>
        <w:jc w:val="left"/>
        <w:rPr>
          <w:rFonts w:ascii="Arial Narrow" w:hAnsi="Arial Narrow" w:cs="Arial Narrow"/>
          <w:b/>
          <w:sz w:val="24"/>
          <w:szCs w:val="24"/>
        </w:rPr>
      </w:pPr>
    </w:p>
    <w:p w14:paraId="6B95F42E" w14:textId="77777777" w:rsidR="00AC7B94" w:rsidRPr="00B20966" w:rsidRDefault="00AC7B94" w:rsidP="00AC7B94">
      <w:pPr>
        <w:pStyle w:val="Textoindependiente"/>
        <w:jc w:val="left"/>
        <w:rPr>
          <w:rFonts w:ascii="Arial Narrow" w:hAnsi="Arial Narrow" w:cs="Arial Narrow"/>
          <w:b/>
          <w:sz w:val="24"/>
          <w:szCs w:val="24"/>
        </w:rPr>
      </w:pPr>
    </w:p>
    <w:p w14:paraId="72C5682B" w14:textId="3012C627" w:rsidR="00AC7B94" w:rsidRPr="00B20966" w:rsidRDefault="00AC7B94" w:rsidP="00AC7B94">
      <w:pPr>
        <w:pStyle w:val="Textoindependiente"/>
        <w:jc w:val="left"/>
        <w:rPr>
          <w:rFonts w:ascii="Arial Narrow" w:hAnsi="Arial Narrow" w:cs="Arial Narrow"/>
          <w:b/>
          <w:sz w:val="24"/>
          <w:szCs w:val="24"/>
        </w:rPr>
      </w:pPr>
      <w:r w:rsidRPr="00B20966">
        <w:rPr>
          <w:rFonts w:ascii="Arial Narrow" w:hAnsi="Arial Narrow" w:cs="Arial Narrow"/>
          <w:b/>
          <w:sz w:val="24"/>
          <w:szCs w:val="24"/>
        </w:rPr>
        <w:t xml:space="preserve">1.- </w:t>
      </w:r>
      <w:r w:rsidR="002C35B5">
        <w:rPr>
          <w:rFonts w:ascii="Arial Narrow" w:hAnsi="Arial Narrow" w:cs="Arial Narrow"/>
          <w:b/>
          <w:sz w:val="24"/>
          <w:szCs w:val="24"/>
        </w:rPr>
        <w:t xml:space="preserve">REDUCCIÓN DEL </w:t>
      </w:r>
      <w:r w:rsidRPr="00B20966">
        <w:rPr>
          <w:rFonts w:ascii="Arial Narrow" w:hAnsi="Arial Narrow" w:cs="Arial Narrow"/>
          <w:b/>
          <w:sz w:val="24"/>
          <w:szCs w:val="24"/>
        </w:rPr>
        <w:t>PLAZO DE ENTREGA</w:t>
      </w:r>
    </w:p>
    <w:p w14:paraId="1A3A2359" w14:textId="77777777" w:rsidR="00AC7B94" w:rsidRPr="00B20966" w:rsidRDefault="00AC7B94" w:rsidP="00AC7B94">
      <w:pPr>
        <w:pStyle w:val="Textoindependiente"/>
        <w:jc w:val="left"/>
        <w:rPr>
          <w:rFonts w:ascii="Arial Narrow" w:hAnsi="Arial Narrow" w:cs="Arial Narrow"/>
          <w:b/>
          <w:sz w:val="24"/>
          <w:szCs w:val="24"/>
        </w:rPr>
      </w:pPr>
    </w:p>
    <w:p w14:paraId="73288336" w14:textId="32E07FFB" w:rsidR="00AC7B94" w:rsidRPr="00336AF9" w:rsidRDefault="006A34FB" w:rsidP="00AC7B94">
      <w:pPr>
        <w:pStyle w:val="Textoindependiente"/>
        <w:tabs>
          <w:tab w:val="left" w:pos="1134"/>
        </w:tabs>
        <w:rPr>
          <w:rFonts w:ascii="Arial Narrow" w:hAnsi="Arial Narrow" w:cs="Arial Narrow"/>
          <w:sz w:val="24"/>
          <w:szCs w:val="24"/>
        </w:rPr>
      </w:pPr>
      <w:r w:rsidRPr="00336AF9">
        <w:rPr>
          <w:rFonts w:ascii="Arial Narrow" w:hAnsi="Arial Narrow" w:cs="Arial Narrow"/>
          <w:sz w:val="24"/>
          <w:szCs w:val="24"/>
        </w:rPr>
        <w:t xml:space="preserve">El plazo máximo de entrega del equipamiento será de </w:t>
      </w:r>
      <w:r w:rsidR="002C35B5">
        <w:rPr>
          <w:rFonts w:ascii="Arial Narrow" w:hAnsi="Arial Narrow" w:cs="Arial Narrow"/>
          <w:sz w:val="24"/>
          <w:szCs w:val="24"/>
        </w:rPr>
        <w:t>2 meses</w:t>
      </w:r>
      <w:r w:rsidRPr="00336AF9">
        <w:rPr>
          <w:rFonts w:ascii="Arial Narrow" w:hAnsi="Arial Narrow" w:cs="Arial Narrow"/>
          <w:sz w:val="24"/>
          <w:szCs w:val="24"/>
        </w:rPr>
        <w:t>, segú</w:t>
      </w:r>
      <w:bookmarkStart w:id="0" w:name="_GoBack"/>
      <w:bookmarkEnd w:id="0"/>
      <w:r w:rsidRPr="00336AF9">
        <w:rPr>
          <w:rFonts w:ascii="Arial Narrow" w:hAnsi="Arial Narrow" w:cs="Arial Narrow"/>
          <w:sz w:val="24"/>
          <w:szCs w:val="24"/>
        </w:rPr>
        <w:t>n se establece en el expediente. Se compromete a entregar el equipamiento en el siguiente plazo:</w:t>
      </w:r>
    </w:p>
    <w:p w14:paraId="00DAA5D8" w14:textId="77777777" w:rsidR="006A34FB" w:rsidRPr="00336AF9" w:rsidRDefault="006A34FB" w:rsidP="00AC7B94">
      <w:pPr>
        <w:pStyle w:val="Textoindependiente"/>
        <w:tabs>
          <w:tab w:val="left" w:pos="1134"/>
        </w:tabs>
        <w:rPr>
          <w:rFonts w:ascii="Arial Narrow" w:hAnsi="Arial Narrow" w:cs="Arial Narrow"/>
          <w:sz w:val="24"/>
          <w:szCs w:val="24"/>
        </w:rPr>
      </w:pPr>
    </w:p>
    <w:p w14:paraId="76F1C0B9" w14:textId="04044BB8" w:rsidR="00AC7B94" w:rsidRPr="00336AF9" w:rsidRDefault="00AC7B94" w:rsidP="00AC7B94">
      <w:pPr>
        <w:pStyle w:val="Textoindependiente"/>
        <w:jc w:val="left"/>
        <w:rPr>
          <w:rFonts w:ascii="Arial Narrow" w:hAnsi="Arial Narrow" w:cs="Arial Narrow"/>
          <w:sz w:val="24"/>
          <w:szCs w:val="24"/>
        </w:rPr>
      </w:pPr>
      <w:r w:rsidRPr="00336AF9">
        <w:rPr>
          <w:rFonts w:ascii="Arial Narrow" w:hAnsi="Arial Narrow" w:cs="Arial Narrow"/>
          <w:sz w:val="24"/>
          <w:szCs w:val="24"/>
        </w:rPr>
        <w:t xml:space="preserve">[ </w:t>
      </w:r>
      <w:proofErr w:type="gramStart"/>
      <w:r w:rsidRPr="00336AF9">
        <w:rPr>
          <w:rFonts w:ascii="Arial Narrow" w:hAnsi="Arial Narrow" w:cs="Arial Narrow"/>
          <w:sz w:val="24"/>
          <w:szCs w:val="24"/>
        </w:rPr>
        <w:t xml:space="preserve">  ]</w:t>
      </w:r>
      <w:proofErr w:type="gramEnd"/>
      <w:r w:rsidRPr="00336AF9">
        <w:rPr>
          <w:rFonts w:ascii="Arial Narrow" w:hAnsi="Arial Narrow" w:cs="Arial Narrow"/>
          <w:sz w:val="24"/>
          <w:szCs w:val="24"/>
        </w:rPr>
        <w:t xml:space="preserve">  </w:t>
      </w:r>
      <w:r w:rsidR="002C35B5" w:rsidRPr="002C35B5">
        <w:rPr>
          <w:rFonts w:ascii="Arial Narrow" w:hAnsi="Arial Narrow" w:cs="Arial Narrow"/>
          <w:sz w:val="24"/>
          <w:szCs w:val="24"/>
        </w:rPr>
        <w:t>Entrega en 2 meses, no reduciendo el plazo</w:t>
      </w:r>
      <w:r w:rsidR="002C35B5">
        <w:rPr>
          <w:rFonts w:ascii="Arial Narrow" w:hAnsi="Arial Narrow" w:cs="Arial Narrow"/>
          <w:sz w:val="24"/>
          <w:szCs w:val="24"/>
        </w:rPr>
        <w:t>.</w:t>
      </w:r>
    </w:p>
    <w:p w14:paraId="337B7C2F" w14:textId="77777777" w:rsidR="00AC7B94" w:rsidRPr="00336AF9" w:rsidRDefault="00AC7B94" w:rsidP="00AC7B94">
      <w:pPr>
        <w:pStyle w:val="Textoindependiente"/>
        <w:jc w:val="left"/>
        <w:rPr>
          <w:rFonts w:ascii="Arial Narrow" w:hAnsi="Arial Narrow" w:cs="Arial Narrow"/>
          <w:sz w:val="24"/>
          <w:szCs w:val="24"/>
        </w:rPr>
      </w:pPr>
    </w:p>
    <w:p w14:paraId="2357DE09" w14:textId="45662120" w:rsidR="00AC7B94" w:rsidRPr="00336AF9" w:rsidRDefault="00AC7B94" w:rsidP="00AC7B94">
      <w:pPr>
        <w:pStyle w:val="Textoindependiente"/>
        <w:jc w:val="left"/>
        <w:rPr>
          <w:rFonts w:ascii="Arial Narrow" w:hAnsi="Arial Narrow" w:cs="Arial Narrow"/>
          <w:sz w:val="24"/>
          <w:szCs w:val="24"/>
        </w:rPr>
      </w:pPr>
      <w:r w:rsidRPr="00336AF9">
        <w:rPr>
          <w:rFonts w:ascii="Arial Narrow" w:hAnsi="Arial Narrow" w:cs="Arial Narrow"/>
          <w:sz w:val="24"/>
          <w:szCs w:val="24"/>
        </w:rPr>
        <w:t xml:space="preserve">[ </w:t>
      </w:r>
      <w:proofErr w:type="gramStart"/>
      <w:r w:rsidRPr="00336AF9">
        <w:rPr>
          <w:rFonts w:ascii="Arial Narrow" w:hAnsi="Arial Narrow" w:cs="Arial Narrow"/>
          <w:sz w:val="24"/>
          <w:szCs w:val="24"/>
        </w:rPr>
        <w:t xml:space="preserve">  ]</w:t>
      </w:r>
      <w:proofErr w:type="gramEnd"/>
      <w:r w:rsidRPr="00336AF9">
        <w:rPr>
          <w:rFonts w:ascii="Arial Narrow" w:hAnsi="Arial Narrow" w:cs="Arial Narrow"/>
          <w:sz w:val="24"/>
          <w:szCs w:val="24"/>
        </w:rPr>
        <w:t xml:space="preserve">  </w:t>
      </w:r>
      <w:r w:rsidR="002C35B5" w:rsidRPr="002C35B5">
        <w:rPr>
          <w:rFonts w:ascii="Arial Narrow" w:hAnsi="Arial Narrow" w:cs="Arial Narrow"/>
          <w:sz w:val="24"/>
          <w:szCs w:val="24"/>
        </w:rPr>
        <w:t>Reducción de 15 días naturales del plazo de entrega</w:t>
      </w:r>
      <w:r w:rsidR="002C35B5">
        <w:rPr>
          <w:rFonts w:ascii="Arial Narrow" w:hAnsi="Arial Narrow" w:cs="Arial Narrow"/>
          <w:sz w:val="24"/>
          <w:szCs w:val="24"/>
        </w:rPr>
        <w:t>.</w:t>
      </w:r>
    </w:p>
    <w:p w14:paraId="7CEDB344" w14:textId="77777777" w:rsidR="00AC7B94" w:rsidRPr="00336AF9" w:rsidRDefault="00AC7B94" w:rsidP="00AC7B94">
      <w:pPr>
        <w:pStyle w:val="Textoindependiente"/>
        <w:jc w:val="left"/>
        <w:rPr>
          <w:rFonts w:ascii="Arial Narrow" w:hAnsi="Arial Narrow" w:cs="Arial Narrow"/>
          <w:sz w:val="24"/>
          <w:szCs w:val="24"/>
        </w:rPr>
      </w:pPr>
    </w:p>
    <w:p w14:paraId="46033A27" w14:textId="1D068312" w:rsidR="00AC7B94" w:rsidRPr="00336AF9" w:rsidRDefault="00AC7B94" w:rsidP="00AC7B94">
      <w:pPr>
        <w:pStyle w:val="Textoindependiente"/>
        <w:jc w:val="left"/>
        <w:rPr>
          <w:rFonts w:ascii="Arial Narrow" w:hAnsi="Arial Narrow" w:cs="Arial Narrow"/>
          <w:sz w:val="24"/>
          <w:szCs w:val="24"/>
        </w:rPr>
      </w:pPr>
      <w:r w:rsidRPr="00336AF9">
        <w:rPr>
          <w:rFonts w:ascii="Arial Narrow" w:hAnsi="Arial Narrow" w:cs="Arial Narrow"/>
          <w:sz w:val="24"/>
          <w:szCs w:val="24"/>
        </w:rPr>
        <w:t xml:space="preserve">[ </w:t>
      </w:r>
      <w:proofErr w:type="gramStart"/>
      <w:r w:rsidRPr="00336AF9">
        <w:rPr>
          <w:rFonts w:ascii="Arial Narrow" w:hAnsi="Arial Narrow" w:cs="Arial Narrow"/>
          <w:sz w:val="24"/>
          <w:szCs w:val="24"/>
        </w:rPr>
        <w:t xml:space="preserve">  ]</w:t>
      </w:r>
      <w:proofErr w:type="gramEnd"/>
      <w:r w:rsidRPr="00336AF9">
        <w:rPr>
          <w:rFonts w:ascii="Arial Narrow" w:hAnsi="Arial Narrow" w:cs="Arial Narrow"/>
          <w:sz w:val="24"/>
          <w:szCs w:val="24"/>
        </w:rPr>
        <w:t xml:space="preserve">  </w:t>
      </w:r>
      <w:r w:rsidR="002C35B5" w:rsidRPr="002C35B5">
        <w:rPr>
          <w:rFonts w:ascii="Arial Narrow" w:hAnsi="Arial Narrow" w:cs="Arial Narrow"/>
          <w:sz w:val="24"/>
          <w:szCs w:val="24"/>
        </w:rPr>
        <w:t>Reducción de 30 días naturales del plazo de entrega</w:t>
      </w:r>
      <w:r w:rsidRPr="00336AF9">
        <w:rPr>
          <w:rFonts w:ascii="Arial Narrow" w:hAnsi="Arial Narrow" w:cs="Arial Narrow"/>
          <w:sz w:val="24"/>
          <w:szCs w:val="24"/>
        </w:rPr>
        <w:t>.</w:t>
      </w:r>
    </w:p>
    <w:p w14:paraId="1AC82489" w14:textId="77777777" w:rsidR="006A34FB" w:rsidRPr="00336AF9" w:rsidRDefault="006A34FB" w:rsidP="00AC7B94">
      <w:pPr>
        <w:pStyle w:val="Textoindependiente"/>
        <w:jc w:val="left"/>
        <w:rPr>
          <w:rFonts w:ascii="Arial Narrow" w:hAnsi="Arial Narrow" w:cs="Arial Narrow"/>
          <w:sz w:val="24"/>
          <w:szCs w:val="24"/>
        </w:rPr>
      </w:pPr>
    </w:p>
    <w:p w14:paraId="0B2E4BA7" w14:textId="34379745" w:rsidR="006A34FB" w:rsidRPr="00B20966" w:rsidRDefault="006A34FB" w:rsidP="00AC7B94">
      <w:pPr>
        <w:pStyle w:val="Textoindependiente"/>
        <w:jc w:val="left"/>
        <w:rPr>
          <w:rFonts w:ascii="Arial Narrow" w:hAnsi="Arial Narrow" w:cs="Arial Narrow"/>
          <w:sz w:val="24"/>
          <w:szCs w:val="24"/>
        </w:rPr>
      </w:pPr>
      <w:r w:rsidRPr="00336AF9">
        <w:rPr>
          <w:rFonts w:ascii="Arial Narrow" w:hAnsi="Arial Narrow" w:cs="Arial Narrow"/>
          <w:sz w:val="24"/>
          <w:szCs w:val="24"/>
        </w:rPr>
        <w:t xml:space="preserve">[ </w:t>
      </w:r>
      <w:proofErr w:type="gramStart"/>
      <w:r w:rsidRPr="00336AF9">
        <w:rPr>
          <w:rFonts w:ascii="Arial Narrow" w:hAnsi="Arial Narrow" w:cs="Arial Narrow"/>
          <w:sz w:val="24"/>
          <w:szCs w:val="24"/>
        </w:rPr>
        <w:t xml:space="preserve">  ]</w:t>
      </w:r>
      <w:proofErr w:type="gramEnd"/>
      <w:r w:rsidRPr="00336AF9">
        <w:rPr>
          <w:rFonts w:ascii="Arial Narrow" w:hAnsi="Arial Narrow" w:cs="Arial Narrow"/>
          <w:sz w:val="24"/>
          <w:szCs w:val="24"/>
        </w:rPr>
        <w:t xml:space="preserve">  </w:t>
      </w:r>
      <w:r w:rsidR="002C35B5" w:rsidRPr="002C35B5">
        <w:rPr>
          <w:rFonts w:ascii="Arial Narrow" w:hAnsi="Arial Narrow" w:cs="Arial Narrow"/>
          <w:sz w:val="24"/>
          <w:szCs w:val="24"/>
        </w:rPr>
        <w:t>Reducción de 45 días naturales del plazo de entrega</w:t>
      </w:r>
      <w:r w:rsidR="002C35B5">
        <w:rPr>
          <w:rFonts w:ascii="Arial Narrow" w:hAnsi="Arial Narrow" w:cs="Arial Narrow"/>
          <w:sz w:val="24"/>
          <w:szCs w:val="24"/>
        </w:rPr>
        <w:t>.</w:t>
      </w:r>
    </w:p>
    <w:p w14:paraId="04DACD27" w14:textId="77777777" w:rsidR="00AC7B94" w:rsidRPr="00B20966" w:rsidRDefault="00AC7B94" w:rsidP="00AC7B94">
      <w:pPr>
        <w:pStyle w:val="Textoindependiente"/>
        <w:jc w:val="left"/>
        <w:rPr>
          <w:rFonts w:ascii="Arial Narrow" w:hAnsi="Arial Narrow" w:cs="Arial Narrow"/>
          <w:b/>
          <w:sz w:val="24"/>
          <w:szCs w:val="24"/>
        </w:rPr>
      </w:pPr>
    </w:p>
    <w:p w14:paraId="58FD029F" w14:textId="77777777" w:rsidR="00AC7B94" w:rsidRPr="00B20966" w:rsidRDefault="00AC7B94" w:rsidP="00AC7B94">
      <w:pPr>
        <w:pStyle w:val="Textoindependiente"/>
        <w:rPr>
          <w:rFonts w:ascii="Arial Narrow" w:hAnsi="Arial Narrow"/>
          <w:sz w:val="24"/>
          <w:szCs w:val="24"/>
        </w:rPr>
      </w:pPr>
      <w:r w:rsidRPr="00B20966">
        <w:rPr>
          <w:rFonts w:ascii="Arial Narrow" w:hAnsi="Arial Narrow" w:cs="Arial Narrow"/>
          <w:b/>
          <w:sz w:val="24"/>
          <w:szCs w:val="24"/>
        </w:rPr>
        <w:t>2.- AMPLIACIÓN DEL PLAZO DE GARANTÍA</w:t>
      </w:r>
    </w:p>
    <w:p w14:paraId="7D5A631A" w14:textId="77777777" w:rsidR="00AC7B94" w:rsidRPr="00B20966" w:rsidRDefault="00AC7B94" w:rsidP="00AC7B94">
      <w:pPr>
        <w:pStyle w:val="Textoindependiente"/>
        <w:rPr>
          <w:rFonts w:ascii="Arial Narrow" w:hAnsi="Arial Narrow" w:cs="Arial Narrow"/>
          <w:b/>
          <w:bCs/>
          <w:sz w:val="24"/>
          <w:szCs w:val="24"/>
        </w:rPr>
      </w:pPr>
    </w:p>
    <w:p w14:paraId="0F98D861" w14:textId="48C178F1" w:rsidR="00AC7B94" w:rsidRPr="00336AF9" w:rsidRDefault="00AC7B94" w:rsidP="00AC7B94">
      <w:pPr>
        <w:pStyle w:val="Textoindependiente"/>
        <w:rPr>
          <w:rFonts w:ascii="Arial Narrow" w:hAnsi="Arial Narrow"/>
          <w:sz w:val="24"/>
          <w:szCs w:val="24"/>
        </w:rPr>
      </w:pPr>
      <w:r w:rsidRPr="00336AF9">
        <w:rPr>
          <w:rFonts w:ascii="Arial Narrow" w:hAnsi="Arial Narrow" w:cs="Arial Narrow"/>
          <w:sz w:val="24"/>
          <w:szCs w:val="24"/>
        </w:rPr>
        <w:t xml:space="preserve">Que se compromete a AMPLIAR el plazo de garantía del contrato previsto en el Expediente </w:t>
      </w:r>
      <w:r w:rsidR="00F92C04" w:rsidRPr="00336AF9">
        <w:rPr>
          <w:rFonts w:ascii="Arial Narrow" w:hAnsi="Arial Narrow" w:cs="Arial Narrow"/>
          <w:sz w:val="24"/>
          <w:szCs w:val="24"/>
        </w:rPr>
        <w:t xml:space="preserve">(2 años) </w:t>
      </w:r>
      <w:r w:rsidRPr="00336AF9">
        <w:rPr>
          <w:rFonts w:ascii="Arial Narrow" w:hAnsi="Arial Narrow" w:cs="Arial Narrow"/>
          <w:sz w:val="24"/>
          <w:szCs w:val="24"/>
        </w:rPr>
        <w:t>en el siguiente plazo.</w:t>
      </w:r>
    </w:p>
    <w:p w14:paraId="75B1C57F" w14:textId="77777777" w:rsidR="00AC7B94" w:rsidRPr="00336AF9" w:rsidRDefault="00AC7B94" w:rsidP="00AC7B94">
      <w:pPr>
        <w:pStyle w:val="Textoindependiente"/>
        <w:rPr>
          <w:rFonts w:ascii="Arial Narrow" w:hAnsi="Arial Narrow" w:cs="Arial Narrow"/>
          <w:sz w:val="24"/>
          <w:szCs w:val="24"/>
        </w:rPr>
      </w:pPr>
    </w:p>
    <w:p w14:paraId="3FF2852F" w14:textId="0713357A" w:rsidR="00AC7B94" w:rsidRPr="00336AF9" w:rsidRDefault="00AC7B94" w:rsidP="00AC7B94">
      <w:pPr>
        <w:pStyle w:val="Textoindependiente"/>
        <w:tabs>
          <w:tab w:val="left" w:pos="1134"/>
        </w:tabs>
        <w:ind w:left="1134"/>
        <w:rPr>
          <w:rFonts w:ascii="Arial Narrow" w:hAnsi="Arial Narrow"/>
          <w:sz w:val="24"/>
          <w:szCs w:val="24"/>
        </w:rPr>
      </w:pPr>
      <w:r w:rsidRPr="00336AF9">
        <w:rPr>
          <w:rFonts w:ascii="Arial Narrow" w:hAnsi="Arial Narrow" w:cs="Arial Narrow"/>
          <w:sz w:val="24"/>
          <w:szCs w:val="24"/>
        </w:rPr>
        <w:t>[   ]  No incluye ampliación de garantía</w:t>
      </w:r>
      <w:r w:rsidR="00F92C04" w:rsidRPr="00336AF9">
        <w:rPr>
          <w:rFonts w:ascii="Arial Narrow" w:hAnsi="Arial Narrow" w:cs="Arial Narrow"/>
          <w:sz w:val="24"/>
          <w:szCs w:val="24"/>
        </w:rPr>
        <w:t>.</w:t>
      </w:r>
    </w:p>
    <w:p w14:paraId="55EC3337" w14:textId="77777777" w:rsidR="00AC7B94" w:rsidRPr="00336AF9" w:rsidRDefault="00AC7B94" w:rsidP="00AC7B94">
      <w:pPr>
        <w:pStyle w:val="Textoindependiente"/>
        <w:tabs>
          <w:tab w:val="left" w:pos="1134"/>
        </w:tabs>
        <w:ind w:left="1134"/>
        <w:rPr>
          <w:rFonts w:ascii="Arial Narrow" w:hAnsi="Arial Narrow" w:cs="Arial Narrow"/>
          <w:sz w:val="24"/>
          <w:szCs w:val="24"/>
        </w:rPr>
      </w:pPr>
    </w:p>
    <w:p w14:paraId="6175A855" w14:textId="173FD676" w:rsidR="00AC7B94" w:rsidRPr="00336AF9" w:rsidRDefault="00AC7B94" w:rsidP="00AC7B94">
      <w:pPr>
        <w:pStyle w:val="Textoindependiente"/>
        <w:tabs>
          <w:tab w:val="left" w:pos="1134"/>
        </w:tabs>
        <w:ind w:left="1134"/>
        <w:rPr>
          <w:rFonts w:ascii="Arial Narrow" w:hAnsi="Arial Narrow"/>
          <w:sz w:val="24"/>
          <w:szCs w:val="24"/>
        </w:rPr>
      </w:pPr>
      <w:r w:rsidRPr="00336AF9">
        <w:rPr>
          <w:rFonts w:ascii="Arial Narrow" w:hAnsi="Arial Narrow" w:cs="Arial Narrow"/>
          <w:sz w:val="24"/>
          <w:szCs w:val="24"/>
        </w:rPr>
        <w:t xml:space="preserve">[   ]  </w:t>
      </w:r>
      <w:r w:rsidR="00F92C04" w:rsidRPr="00336AF9">
        <w:rPr>
          <w:rFonts w:ascii="Arial Narrow" w:hAnsi="Arial Narrow" w:cs="Arial Narrow"/>
          <w:sz w:val="24"/>
          <w:szCs w:val="24"/>
        </w:rPr>
        <w:t>Ampliación de un año de garantía.</w:t>
      </w:r>
    </w:p>
    <w:p w14:paraId="79C7BF89" w14:textId="77777777" w:rsidR="00AC7B94" w:rsidRPr="00336AF9" w:rsidRDefault="00AC7B94" w:rsidP="00AC7B94">
      <w:pPr>
        <w:pStyle w:val="Textoindependiente"/>
        <w:tabs>
          <w:tab w:val="left" w:pos="1134"/>
        </w:tabs>
        <w:ind w:left="1134"/>
        <w:rPr>
          <w:rFonts w:ascii="Arial Narrow" w:hAnsi="Arial Narrow" w:cs="Arial Narrow"/>
          <w:sz w:val="24"/>
          <w:szCs w:val="24"/>
        </w:rPr>
      </w:pPr>
    </w:p>
    <w:p w14:paraId="7F0BD1DE" w14:textId="246F9A58" w:rsidR="00AC7B94" w:rsidRPr="00B20966" w:rsidRDefault="00AC7B94" w:rsidP="00AC7B94">
      <w:pPr>
        <w:pStyle w:val="Textoindependiente"/>
        <w:tabs>
          <w:tab w:val="left" w:pos="1134"/>
        </w:tabs>
        <w:ind w:left="1134"/>
        <w:rPr>
          <w:rFonts w:ascii="Arial Narrow" w:hAnsi="Arial Narrow"/>
          <w:sz w:val="24"/>
          <w:szCs w:val="24"/>
        </w:rPr>
      </w:pPr>
      <w:r w:rsidRPr="00336AF9">
        <w:rPr>
          <w:rFonts w:ascii="Arial Narrow" w:hAnsi="Arial Narrow" w:cs="Arial Narrow"/>
          <w:sz w:val="24"/>
          <w:szCs w:val="24"/>
        </w:rPr>
        <w:t xml:space="preserve">[   ]  </w:t>
      </w:r>
      <w:r w:rsidR="00F92C04" w:rsidRPr="00336AF9">
        <w:rPr>
          <w:rFonts w:ascii="Arial Narrow" w:hAnsi="Arial Narrow" w:cs="Arial Narrow"/>
          <w:sz w:val="24"/>
          <w:szCs w:val="24"/>
        </w:rPr>
        <w:t>Ampliación de dos años de garantía.</w:t>
      </w:r>
    </w:p>
    <w:p w14:paraId="037F2F75" w14:textId="77777777" w:rsidR="00AC7B94" w:rsidRPr="00B20966" w:rsidRDefault="00AC7B94" w:rsidP="00AC7B94">
      <w:pPr>
        <w:pStyle w:val="Textoindependiente"/>
        <w:tabs>
          <w:tab w:val="left" w:pos="1134"/>
        </w:tabs>
        <w:ind w:left="1134"/>
        <w:rPr>
          <w:rFonts w:ascii="Arial Narrow" w:hAnsi="Arial Narrow" w:cs="Arial Narrow"/>
          <w:sz w:val="24"/>
          <w:szCs w:val="24"/>
        </w:rPr>
      </w:pPr>
    </w:p>
    <w:p w14:paraId="275C4669" w14:textId="77777777" w:rsidR="00AC7B94" w:rsidRDefault="00AC7B94" w:rsidP="00AC7B94">
      <w:pPr>
        <w:pStyle w:val="Textoindependiente"/>
        <w:tabs>
          <w:tab w:val="left" w:pos="1134"/>
        </w:tabs>
        <w:rPr>
          <w:rFonts w:ascii="Arial Narrow" w:hAnsi="Arial Narrow" w:cs="Arial Narrow"/>
          <w:sz w:val="24"/>
          <w:szCs w:val="24"/>
        </w:rPr>
      </w:pPr>
    </w:p>
    <w:p w14:paraId="330511E2" w14:textId="77777777" w:rsidR="00937B0B" w:rsidRDefault="00937B0B" w:rsidP="00AC7B94">
      <w:pPr>
        <w:pStyle w:val="Textoindependiente"/>
        <w:tabs>
          <w:tab w:val="left" w:pos="1134"/>
        </w:tabs>
        <w:rPr>
          <w:rFonts w:ascii="Arial Narrow" w:hAnsi="Arial Narrow" w:cs="Arial Narrow"/>
          <w:sz w:val="24"/>
          <w:szCs w:val="24"/>
        </w:rPr>
      </w:pPr>
    </w:p>
    <w:p w14:paraId="648BD3A1" w14:textId="77777777" w:rsidR="00937B0B" w:rsidRDefault="00937B0B" w:rsidP="00AC7B94">
      <w:pPr>
        <w:pStyle w:val="Textoindependiente"/>
        <w:tabs>
          <w:tab w:val="left" w:pos="1134"/>
        </w:tabs>
        <w:rPr>
          <w:rFonts w:ascii="Arial Narrow" w:hAnsi="Arial Narrow" w:cs="Arial Narrow"/>
          <w:sz w:val="24"/>
          <w:szCs w:val="24"/>
        </w:rPr>
      </w:pPr>
    </w:p>
    <w:p w14:paraId="6342C118" w14:textId="77777777" w:rsidR="00937B0B" w:rsidRDefault="00937B0B" w:rsidP="00AC7B94">
      <w:pPr>
        <w:pStyle w:val="Textoindependiente"/>
        <w:tabs>
          <w:tab w:val="left" w:pos="1134"/>
        </w:tabs>
        <w:rPr>
          <w:rFonts w:ascii="Arial Narrow" w:hAnsi="Arial Narrow" w:cs="Arial Narrow"/>
          <w:sz w:val="24"/>
          <w:szCs w:val="24"/>
        </w:rPr>
      </w:pPr>
    </w:p>
    <w:p w14:paraId="5DDBB08E" w14:textId="77777777" w:rsidR="00336AF9" w:rsidRPr="00B20966" w:rsidRDefault="00336AF9" w:rsidP="00AC7B94">
      <w:pPr>
        <w:pStyle w:val="Textoindependiente"/>
        <w:tabs>
          <w:tab w:val="left" w:pos="1134"/>
        </w:tabs>
        <w:rPr>
          <w:rFonts w:ascii="Arial Narrow" w:hAnsi="Arial Narrow" w:cs="Arial Narrow"/>
          <w:sz w:val="24"/>
          <w:szCs w:val="24"/>
        </w:rPr>
      </w:pPr>
    </w:p>
    <w:p w14:paraId="6FAC1C11" w14:textId="77777777" w:rsidR="00AC7B94" w:rsidRPr="00B20966" w:rsidRDefault="00AC7B94" w:rsidP="00AC7B94">
      <w:pPr>
        <w:pStyle w:val="Textoindependiente"/>
        <w:tabs>
          <w:tab w:val="left" w:pos="1134"/>
        </w:tabs>
        <w:rPr>
          <w:rFonts w:ascii="Arial Narrow" w:hAnsi="Arial Narrow" w:cs="Arial Narrow"/>
          <w:sz w:val="24"/>
          <w:szCs w:val="24"/>
        </w:rPr>
      </w:pPr>
      <w:r w:rsidRPr="00B20966">
        <w:rPr>
          <w:rFonts w:ascii="Arial Narrow" w:hAnsi="Arial Narrow" w:cs="Arial Narrow"/>
          <w:sz w:val="24"/>
          <w:szCs w:val="24"/>
        </w:rPr>
        <w:lastRenderedPageBreak/>
        <w:t xml:space="preserve">3.- </w:t>
      </w:r>
      <w:r w:rsidRPr="00B20966">
        <w:rPr>
          <w:rFonts w:ascii="Arial Narrow" w:hAnsi="Arial Narrow" w:cs="Arial Narrow"/>
          <w:b/>
          <w:sz w:val="24"/>
          <w:szCs w:val="24"/>
        </w:rPr>
        <w:t>MEJORAS TÉCNICAS</w:t>
      </w:r>
    </w:p>
    <w:p w14:paraId="38BDAE30" w14:textId="77777777" w:rsidR="00AC7B94" w:rsidRPr="00B20966" w:rsidRDefault="00AC7B94" w:rsidP="00AC7B94">
      <w:pPr>
        <w:pStyle w:val="Textoindependiente"/>
        <w:tabs>
          <w:tab w:val="left" w:pos="1134"/>
        </w:tabs>
        <w:rPr>
          <w:rFonts w:ascii="Arial Narrow" w:hAnsi="Arial Narrow" w:cs="Arial Narrow"/>
          <w:sz w:val="24"/>
          <w:szCs w:val="24"/>
        </w:rPr>
      </w:pPr>
    </w:p>
    <w:p w14:paraId="179B905F" w14:textId="77777777" w:rsidR="00282C2F" w:rsidRDefault="00282C2F" w:rsidP="00AC7B94">
      <w:pPr>
        <w:pStyle w:val="Textoindependiente"/>
        <w:tabs>
          <w:tab w:val="left" w:pos="1134"/>
        </w:tabs>
        <w:rPr>
          <w:rFonts w:ascii="Arial Narrow" w:hAnsi="Arial Narrow" w:cs="Arial Narrow"/>
          <w:b/>
          <w:sz w:val="24"/>
          <w:szCs w:val="24"/>
          <w:u w:val="single"/>
        </w:rPr>
      </w:pPr>
    </w:p>
    <w:tbl>
      <w:tblPr>
        <w:tblW w:w="8650" w:type="dxa"/>
        <w:tblCellMar>
          <w:left w:w="70" w:type="dxa"/>
          <w:right w:w="70" w:type="dxa"/>
        </w:tblCellMar>
        <w:tblLook w:val="04A0" w:firstRow="1" w:lastRow="0" w:firstColumn="1" w:lastColumn="0" w:noHBand="0" w:noVBand="1"/>
      </w:tblPr>
      <w:tblGrid>
        <w:gridCol w:w="2528"/>
        <w:gridCol w:w="2528"/>
        <w:gridCol w:w="1344"/>
        <w:gridCol w:w="976"/>
        <w:gridCol w:w="1274"/>
      </w:tblGrid>
      <w:tr w:rsidR="00282C2F" w:rsidRPr="00282C2F" w14:paraId="27D38720" w14:textId="77777777" w:rsidTr="00302FCB">
        <w:trPr>
          <w:trHeight w:val="420"/>
        </w:trPr>
        <w:tc>
          <w:tcPr>
            <w:tcW w:w="5056" w:type="dxa"/>
            <w:gridSpan w:val="2"/>
            <w:tcBorders>
              <w:top w:val="nil"/>
              <w:left w:val="nil"/>
              <w:bottom w:val="nil"/>
              <w:right w:val="nil"/>
            </w:tcBorders>
            <w:shd w:val="clear" w:color="auto" w:fill="auto"/>
            <w:noWrap/>
            <w:vAlign w:val="center"/>
            <w:hideMark/>
          </w:tcPr>
          <w:p w14:paraId="39A6D880" w14:textId="7F6E13FD" w:rsidR="00282C2F" w:rsidRPr="00282C2F" w:rsidRDefault="00282C2F" w:rsidP="00282C2F">
            <w:pPr>
              <w:spacing w:after="0" w:line="240" w:lineRule="auto"/>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AGRUPACIÓN 1 -  INSTRUMENTAL UROLOGÍA (lotes 1, 2, 3, 4, 5 y 6)</w:t>
            </w:r>
          </w:p>
        </w:tc>
        <w:tc>
          <w:tcPr>
            <w:tcW w:w="1344" w:type="dxa"/>
            <w:tcBorders>
              <w:top w:val="nil"/>
              <w:left w:val="nil"/>
              <w:bottom w:val="nil"/>
              <w:right w:val="nil"/>
            </w:tcBorders>
            <w:shd w:val="clear" w:color="auto" w:fill="auto"/>
            <w:noWrap/>
            <w:vAlign w:val="bottom"/>
            <w:hideMark/>
          </w:tcPr>
          <w:p w14:paraId="50CC8103"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507E3A1D"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15884534"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783027A2" w14:textId="77777777" w:rsidTr="00282C2F">
        <w:trPr>
          <w:trHeight w:val="315"/>
        </w:trPr>
        <w:tc>
          <w:tcPr>
            <w:tcW w:w="2528" w:type="dxa"/>
            <w:tcBorders>
              <w:top w:val="nil"/>
              <w:left w:val="single" w:sz="8" w:space="0" w:color="auto"/>
              <w:bottom w:val="single" w:sz="8" w:space="0" w:color="auto"/>
              <w:right w:val="nil"/>
            </w:tcBorders>
            <w:shd w:val="clear" w:color="000000" w:fill="008000"/>
            <w:vAlign w:val="center"/>
            <w:hideMark/>
          </w:tcPr>
          <w:p w14:paraId="78F3A90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CRITERIOS TÉCNICOS</w:t>
            </w:r>
          </w:p>
        </w:tc>
        <w:tc>
          <w:tcPr>
            <w:tcW w:w="2528" w:type="dxa"/>
            <w:tcBorders>
              <w:top w:val="nil"/>
              <w:left w:val="nil"/>
              <w:bottom w:val="single" w:sz="8" w:space="0" w:color="auto"/>
              <w:right w:val="nil"/>
            </w:tcBorders>
            <w:shd w:val="clear" w:color="000000" w:fill="008000"/>
            <w:vAlign w:val="center"/>
            <w:hideMark/>
          </w:tcPr>
          <w:p w14:paraId="36A903B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344" w:type="dxa"/>
            <w:tcBorders>
              <w:top w:val="single" w:sz="8" w:space="0" w:color="auto"/>
              <w:left w:val="nil"/>
              <w:bottom w:val="single" w:sz="8" w:space="0" w:color="auto"/>
              <w:right w:val="nil"/>
            </w:tcBorders>
            <w:shd w:val="clear" w:color="000000" w:fill="F2F2F2"/>
            <w:vAlign w:val="center"/>
            <w:hideMark/>
          </w:tcPr>
          <w:p w14:paraId="0D000236"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EMPRESA LICITADORA</w:t>
            </w:r>
          </w:p>
        </w:tc>
        <w:tc>
          <w:tcPr>
            <w:tcW w:w="976" w:type="dxa"/>
            <w:tcBorders>
              <w:top w:val="single" w:sz="8" w:space="0" w:color="auto"/>
              <w:left w:val="nil"/>
              <w:bottom w:val="single" w:sz="8" w:space="0" w:color="auto"/>
              <w:right w:val="nil"/>
            </w:tcBorders>
            <w:shd w:val="clear" w:color="000000" w:fill="F2F2F2"/>
            <w:vAlign w:val="center"/>
            <w:hideMark/>
          </w:tcPr>
          <w:p w14:paraId="546181B8"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single" w:sz="8" w:space="0" w:color="auto"/>
              <w:left w:val="nil"/>
              <w:bottom w:val="single" w:sz="8" w:space="0" w:color="auto"/>
              <w:right w:val="single" w:sz="8" w:space="0" w:color="000000"/>
            </w:tcBorders>
            <w:shd w:val="clear" w:color="000000" w:fill="F2F2F2"/>
            <w:vAlign w:val="center"/>
            <w:hideMark/>
          </w:tcPr>
          <w:p w14:paraId="3BBA6136"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138D6B1E" w14:textId="77777777" w:rsidTr="00282C2F">
        <w:trPr>
          <w:trHeight w:val="420"/>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A6D7BF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INSTRUMENTAL UROLOGÍA</w:t>
            </w:r>
          </w:p>
        </w:tc>
        <w:tc>
          <w:tcPr>
            <w:tcW w:w="1344" w:type="dxa"/>
            <w:tcBorders>
              <w:top w:val="nil"/>
              <w:left w:val="nil"/>
              <w:bottom w:val="single" w:sz="8" w:space="0" w:color="auto"/>
              <w:right w:val="single" w:sz="8" w:space="0" w:color="auto"/>
            </w:tcBorders>
            <w:shd w:val="clear" w:color="auto" w:fill="auto"/>
            <w:vAlign w:val="center"/>
            <w:hideMark/>
          </w:tcPr>
          <w:p w14:paraId="0538C3C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nil"/>
              <w:left w:val="nil"/>
              <w:bottom w:val="single" w:sz="8" w:space="0" w:color="auto"/>
              <w:right w:val="single" w:sz="8" w:space="0" w:color="auto"/>
            </w:tcBorders>
            <w:shd w:val="clear" w:color="auto" w:fill="auto"/>
            <w:vAlign w:val="center"/>
            <w:hideMark/>
          </w:tcPr>
          <w:p w14:paraId="6DBAE94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nil"/>
              <w:left w:val="nil"/>
              <w:bottom w:val="single" w:sz="8" w:space="0" w:color="auto"/>
              <w:right w:val="single" w:sz="8" w:space="0" w:color="auto"/>
            </w:tcBorders>
            <w:shd w:val="clear" w:color="000000" w:fill="FFFFFF"/>
            <w:vAlign w:val="center"/>
            <w:hideMark/>
          </w:tcPr>
          <w:p w14:paraId="36952A88"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7684CE04" w14:textId="77777777" w:rsidTr="00282C2F">
        <w:trPr>
          <w:trHeight w:val="315"/>
        </w:trPr>
        <w:tc>
          <w:tcPr>
            <w:tcW w:w="2528" w:type="dxa"/>
            <w:tcBorders>
              <w:top w:val="nil"/>
              <w:left w:val="single" w:sz="8" w:space="0" w:color="auto"/>
              <w:bottom w:val="single" w:sz="8" w:space="0" w:color="auto"/>
              <w:right w:val="single" w:sz="8" w:space="0" w:color="auto"/>
            </w:tcBorders>
            <w:shd w:val="clear" w:color="auto" w:fill="auto"/>
            <w:vAlign w:val="center"/>
            <w:hideMark/>
          </w:tcPr>
          <w:p w14:paraId="33530AD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1</w:t>
            </w:r>
          </w:p>
        </w:tc>
        <w:tc>
          <w:tcPr>
            <w:tcW w:w="2528" w:type="dxa"/>
            <w:tcBorders>
              <w:top w:val="nil"/>
              <w:left w:val="nil"/>
              <w:bottom w:val="nil"/>
              <w:right w:val="single" w:sz="8" w:space="0" w:color="auto"/>
            </w:tcBorders>
            <w:shd w:val="clear" w:color="000000" w:fill="FFFFFF"/>
            <w:vAlign w:val="center"/>
            <w:hideMark/>
          </w:tcPr>
          <w:p w14:paraId="13D44CCD"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INSTRUMENTAL UROLOGÍA</w:t>
            </w:r>
          </w:p>
        </w:tc>
        <w:tc>
          <w:tcPr>
            <w:tcW w:w="1344" w:type="dxa"/>
            <w:tcBorders>
              <w:top w:val="nil"/>
              <w:left w:val="nil"/>
              <w:bottom w:val="single" w:sz="8" w:space="0" w:color="auto"/>
              <w:right w:val="single" w:sz="8" w:space="0" w:color="auto"/>
            </w:tcBorders>
            <w:shd w:val="clear" w:color="000000" w:fill="FFFFFF"/>
            <w:vAlign w:val="center"/>
            <w:hideMark/>
          </w:tcPr>
          <w:p w14:paraId="529314C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6F9050D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0E79ECF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3665C25D" w14:textId="77777777" w:rsidTr="00282C2F">
        <w:trPr>
          <w:trHeight w:val="315"/>
        </w:trPr>
        <w:tc>
          <w:tcPr>
            <w:tcW w:w="2528" w:type="dxa"/>
            <w:tcBorders>
              <w:top w:val="nil"/>
              <w:left w:val="single" w:sz="8" w:space="0" w:color="auto"/>
              <w:bottom w:val="single" w:sz="8" w:space="0" w:color="auto"/>
              <w:right w:val="nil"/>
            </w:tcBorders>
            <w:shd w:val="clear" w:color="000000" w:fill="FFFFFF"/>
            <w:vAlign w:val="center"/>
            <w:hideMark/>
          </w:tcPr>
          <w:p w14:paraId="5FE06D2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C9761F"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La óptica del </w:t>
            </w:r>
            <w:proofErr w:type="spellStart"/>
            <w:r w:rsidRPr="00282C2F">
              <w:rPr>
                <w:rFonts w:ascii="Arial Narrow" w:eastAsia="Times New Roman" w:hAnsi="Arial Narrow" w:cs="Calibri"/>
                <w:color w:val="000000"/>
                <w:sz w:val="20"/>
                <w:szCs w:val="20"/>
                <w:lang w:eastAsia="es-ES"/>
              </w:rPr>
              <w:t>nefroscopio</w:t>
            </w:r>
            <w:proofErr w:type="spellEnd"/>
            <w:r w:rsidRPr="00282C2F">
              <w:rPr>
                <w:rFonts w:ascii="Arial Narrow" w:eastAsia="Times New Roman" w:hAnsi="Arial Narrow" w:cs="Calibri"/>
                <w:color w:val="000000"/>
                <w:sz w:val="20"/>
                <w:szCs w:val="20"/>
                <w:lang w:eastAsia="es-ES"/>
              </w:rPr>
              <w:t xml:space="preserve"> ofertada dispone de dirección visual de 12º</w:t>
            </w:r>
          </w:p>
        </w:tc>
        <w:tc>
          <w:tcPr>
            <w:tcW w:w="1344" w:type="dxa"/>
            <w:tcBorders>
              <w:top w:val="nil"/>
              <w:left w:val="nil"/>
              <w:bottom w:val="single" w:sz="8" w:space="0" w:color="auto"/>
              <w:right w:val="single" w:sz="8" w:space="0" w:color="auto"/>
            </w:tcBorders>
            <w:shd w:val="clear" w:color="auto" w:fill="auto"/>
            <w:noWrap/>
            <w:vAlign w:val="center"/>
            <w:hideMark/>
          </w:tcPr>
          <w:p w14:paraId="2EC55922"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63F926F8"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6858EC1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6739F44" w14:textId="77777777" w:rsidTr="00282C2F">
        <w:trPr>
          <w:trHeight w:val="420"/>
        </w:trPr>
        <w:tc>
          <w:tcPr>
            <w:tcW w:w="2528" w:type="dxa"/>
            <w:tcBorders>
              <w:top w:val="nil"/>
              <w:left w:val="single" w:sz="8" w:space="0" w:color="auto"/>
              <w:bottom w:val="single" w:sz="8" w:space="0" w:color="auto"/>
              <w:right w:val="nil"/>
            </w:tcBorders>
            <w:shd w:val="clear" w:color="000000" w:fill="FFFFFF"/>
            <w:vAlign w:val="center"/>
            <w:hideMark/>
          </w:tcPr>
          <w:p w14:paraId="78DE305D"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single" w:sz="8" w:space="0" w:color="auto"/>
              <w:bottom w:val="single" w:sz="8" w:space="0" w:color="auto"/>
              <w:right w:val="single" w:sz="8" w:space="0" w:color="auto"/>
            </w:tcBorders>
            <w:shd w:val="clear" w:color="auto" w:fill="auto"/>
            <w:vAlign w:val="center"/>
            <w:hideMark/>
          </w:tcPr>
          <w:p w14:paraId="7EF26408"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equipo ofertado dispone de </w:t>
            </w:r>
            <w:proofErr w:type="spellStart"/>
            <w:r w:rsidRPr="00282C2F">
              <w:rPr>
                <w:rFonts w:ascii="Arial Narrow" w:eastAsia="Times New Roman" w:hAnsi="Arial Narrow" w:cs="Calibri"/>
                <w:color w:val="000000"/>
                <w:sz w:val="20"/>
                <w:szCs w:val="20"/>
                <w:lang w:eastAsia="es-ES"/>
              </w:rPr>
              <w:t>nefroscopio</w:t>
            </w:r>
            <w:proofErr w:type="spellEnd"/>
            <w:r w:rsidRPr="00282C2F">
              <w:rPr>
                <w:rFonts w:ascii="Arial Narrow" w:eastAsia="Times New Roman" w:hAnsi="Arial Narrow" w:cs="Calibri"/>
                <w:color w:val="000000"/>
                <w:sz w:val="20"/>
                <w:szCs w:val="20"/>
                <w:lang w:eastAsia="es-ES"/>
              </w:rPr>
              <w:t xml:space="preserve"> provisto con vainas de acceso de 15/16, 16.5/17.5, 20/21 y sus respectivos dilatadores de un solo paso de tres medidas</w:t>
            </w:r>
          </w:p>
        </w:tc>
        <w:tc>
          <w:tcPr>
            <w:tcW w:w="1344" w:type="dxa"/>
            <w:tcBorders>
              <w:top w:val="nil"/>
              <w:left w:val="nil"/>
              <w:bottom w:val="single" w:sz="8" w:space="0" w:color="auto"/>
              <w:right w:val="single" w:sz="8" w:space="0" w:color="auto"/>
            </w:tcBorders>
            <w:shd w:val="clear" w:color="auto" w:fill="auto"/>
            <w:vAlign w:val="center"/>
            <w:hideMark/>
          </w:tcPr>
          <w:p w14:paraId="33F477AD"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449FE98F"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45CFF84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96F4936" w14:textId="77777777" w:rsidTr="00282C2F">
        <w:trPr>
          <w:trHeight w:val="315"/>
        </w:trPr>
        <w:tc>
          <w:tcPr>
            <w:tcW w:w="2528" w:type="dxa"/>
            <w:tcBorders>
              <w:top w:val="nil"/>
              <w:left w:val="single" w:sz="8" w:space="0" w:color="auto"/>
              <w:bottom w:val="single" w:sz="8" w:space="0" w:color="auto"/>
              <w:right w:val="nil"/>
            </w:tcBorders>
            <w:shd w:val="clear" w:color="000000" w:fill="FFFFFF"/>
            <w:vAlign w:val="center"/>
            <w:hideMark/>
          </w:tcPr>
          <w:p w14:paraId="2CB1E2C0"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single" w:sz="8" w:space="0" w:color="auto"/>
              <w:bottom w:val="single" w:sz="8" w:space="0" w:color="auto"/>
              <w:right w:val="single" w:sz="8" w:space="0" w:color="auto"/>
            </w:tcBorders>
            <w:shd w:val="clear" w:color="auto" w:fill="auto"/>
            <w:vAlign w:val="center"/>
            <w:hideMark/>
          </w:tcPr>
          <w:p w14:paraId="3F549A92"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w:t>
            </w:r>
            <w:proofErr w:type="spellStart"/>
            <w:r w:rsidRPr="00282C2F">
              <w:rPr>
                <w:rFonts w:ascii="Arial Narrow" w:eastAsia="Times New Roman" w:hAnsi="Arial Narrow" w:cs="Calibri"/>
                <w:color w:val="000000"/>
                <w:sz w:val="20"/>
                <w:szCs w:val="20"/>
                <w:lang w:eastAsia="es-ES"/>
              </w:rPr>
              <w:t>videocistoscopio</w:t>
            </w:r>
            <w:proofErr w:type="spellEnd"/>
            <w:r w:rsidRPr="00282C2F">
              <w:rPr>
                <w:rFonts w:ascii="Arial Narrow" w:eastAsia="Times New Roman" w:hAnsi="Arial Narrow" w:cs="Calibri"/>
                <w:color w:val="000000"/>
                <w:sz w:val="20"/>
                <w:szCs w:val="20"/>
                <w:lang w:eastAsia="es-ES"/>
              </w:rPr>
              <w:t xml:space="preserve"> dispone de canal de </w:t>
            </w:r>
            <w:proofErr w:type="spellStart"/>
            <w:r w:rsidRPr="00282C2F">
              <w:rPr>
                <w:rFonts w:ascii="Arial Narrow" w:eastAsia="Times New Roman" w:hAnsi="Arial Narrow" w:cs="Calibri"/>
                <w:color w:val="000000"/>
                <w:sz w:val="20"/>
                <w:szCs w:val="20"/>
                <w:lang w:eastAsia="es-ES"/>
              </w:rPr>
              <w:t>succió</w:t>
            </w:r>
            <w:proofErr w:type="spellEnd"/>
          </w:p>
        </w:tc>
        <w:tc>
          <w:tcPr>
            <w:tcW w:w="1344" w:type="dxa"/>
            <w:tcBorders>
              <w:top w:val="nil"/>
              <w:left w:val="nil"/>
              <w:bottom w:val="single" w:sz="8" w:space="0" w:color="auto"/>
              <w:right w:val="single" w:sz="8" w:space="0" w:color="auto"/>
            </w:tcBorders>
            <w:shd w:val="clear" w:color="auto" w:fill="auto"/>
            <w:vAlign w:val="center"/>
            <w:hideMark/>
          </w:tcPr>
          <w:p w14:paraId="2BBA9D12"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312880B3"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79DE1F9A"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48921122" w14:textId="77777777" w:rsidTr="00282C2F">
        <w:trPr>
          <w:trHeight w:val="315"/>
        </w:trPr>
        <w:tc>
          <w:tcPr>
            <w:tcW w:w="2528" w:type="dxa"/>
            <w:tcBorders>
              <w:top w:val="nil"/>
              <w:left w:val="single" w:sz="8" w:space="0" w:color="auto"/>
              <w:bottom w:val="single" w:sz="8" w:space="0" w:color="auto"/>
              <w:right w:val="nil"/>
            </w:tcBorders>
            <w:shd w:val="clear" w:color="000000" w:fill="FFFFFF"/>
            <w:vAlign w:val="center"/>
            <w:hideMark/>
          </w:tcPr>
          <w:p w14:paraId="1D58769C"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single" w:sz="8" w:space="0" w:color="auto"/>
              <w:bottom w:val="single" w:sz="8" w:space="0" w:color="auto"/>
              <w:right w:val="single" w:sz="8" w:space="0" w:color="auto"/>
            </w:tcBorders>
            <w:shd w:val="clear" w:color="auto" w:fill="auto"/>
            <w:vAlign w:val="center"/>
            <w:hideMark/>
          </w:tcPr>
          <w:p w14:paraId="65CAF7EA"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w:t>
            </w:r>
            <w:proofErr w:type="spellStart"/>
            <w:r w:rsidRPr="00282C2F">
              <w:rPr>
                <w:rFonts w:ascii="Arial Narrow" w:eastAsia="Times New Roman" w:hAnsi="Arial Narrow" w:cs="Calibri"/>
                <w:color w:val="000000"/>
                <w:sz w:val="20"/>
                <w:szCs w:val="20"/>
                <w:lang w:eastAsia="es-ES"/>
              </w:rPr>
              <w:t>ureterorrenoscopio</w:t>
            </w:r>
            <w:proofErr w:type="spellEnd"/>
            <w:r w:rsidRPr="00282C2F">
              <w:rPr>
                <w:rFonts w:ascii="Arial Narrow" w:eastAsia="Times New Roman" w:hAnsi="Arial Narrow" w:cs="Calibri"/>
                <w:color w:val="000000"/>
                <w:sz w:val="20"/>
                <w:szCs w:val="20"/>
                <w:lang w:eastAsia="es-ES"/>
              </w:rPr>
              <w:t xml:space="preserve"> ofertado dispone dirección visual de 6º</w:t>
            </w:r>
          </w:p>
        </w:tc>
        <w:tc>
          <w:tcPr>
            <w:tcW w:w="1344" w:type="dxa"/>
            <w:tcBorders>
              <w:top w:val="nil"/>
              <w:left w:val="nil"/>
              <w:bottom w:val="single" w:sz="8" w:space="0" w:color="auto"/>
              <w:right w:val="single" w:sz="8" w:space="0" w:color="auto"/>
            </w:tcBorders>
            <w:shd w:val="clear" w:color="auto" w:fill="auto"/>
            <w:vAlign w:val="center"/>
            <w:hideMark/>
          </w:tcPr>
          <w:p w14:paraId="3695C385"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2A7A944B"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3B97C5F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7BBC73E4" w14:textId="77777777" w:rsidTr="00282C2F">
        <w:trPr>
          <w:trHeight w:val="300"/>
        </w:trPr>
        <w:tc>
          <w:tcPr>
            <w:tcW w:w="2528" w:type="dxa"/>
            <w:tcBorders>
              <w:top w:val="nil"/>
              <w:left w:val="nil"/>
              <w:bottom w:val="nil"/>
              <w:right w:val="nil"/>
            </w:tcBorders>
            <w:shd w:val="clear" w:color="auto" w:fill="auto"/>
            <w:noWrap/>
            <w:vAlign w:val="center"/>
            <w:hideMark/>
          </w:tcPr>
          <w:p w14:paraId="26A829F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p>
        </w:tc>
        <w:tc>
          <w:tcPr>
            <w:tcW w:w="2528" w:type="dxa"/>
            <w:tcBorders>
              <w:top w:val="nil"/>
              <w:left w:val="nil"/>
              <w:bottom w:val="nil"/>
              <w:right w:val="nil"/>
            </w:tcBorders>
            <w:shd w:val="clear" w:color="auto" w:fill="auto"/>
            <w:noWrap/>
            <w:vAlign w:val="bottom"/>
            <w:hideMark/>
          </w:tcPr>
          <w:p w14:paraId="1C5F59DA" w14:textId="77777777" w:rsidR="00282C2F" w:rsidRPr="00282C2F" w:rsidRDefault="00282C2F" w:rsidP="00282C2F">
            <w:pPr>
              <w:spacing w:after="0" w:line="240" w:lineRule="auto"/>
              <w:rPr>
                <w:rFonts w:ascii="Arial Narrow" w:eastAsia="Times New Roman" w:hAnsi="Arial Narrow" w:cs="Times New Roman"/>
                <w:sz w:val="20"/>
                <w:szCs w:val="20"/>
                <w:lang w:eastAsia="es-ES"/>
              </w:rPr>
            </w:pPr>
          </w:p>
        </w:tc>
        <w:tc>
          <w:tcPr>
            <w:tcW w:w="1344" w:type="dxa"/>
            <w:tcBorders>
              <w:top w:val="nil"/>
              <w:left w:val="nil"/>
              <w:bottom w:val="nil"/>
              <w:right w:val="nil"/>
            </w:tcBorders>
            <w:shd w:val="clear" w:color="auto" w:fill="auto"/>
            <w:noWrap/>
            <w:vAlign w:val="bottom"/>
            <w:hideMark/>
          </w:tcPr>
          <w:p w14:paraId="1106C79B"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4C243CC1"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253BA1D7"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07797D7E" w14:textId="77777777" w:rsidTr="005D165E">
        <w:trPr>
          <w:trHeight w:val="420"/>
        </w:trPr>
        <w:tc>
          <w:tcPr>
            <w:tcW w:w="5056" w:type="dxa"/>
            <w:gridSpan w:val="2"/>
            <w:tcBorders>
              <w:top w:val="nil"/>
              <w:left w:val="nil"/>
              <w:bottom w:val="nil"/>
              <w:right w:val="nil"/>
            </w:tcBorders>
            <w:shd w:val="clear" w:color="auto" w:fill="auto"/>
            <w:noWrap/>
            <w:vAlign w:val="center"/>
            <w:hideMark/>
          </w:tcPr>
          <w:p w14:paraId="11AC206E" w14:textId="48125E95" w:rsidR="00282C2F" w:rsidRPr="00282C2F" w:rsidRDefault="00282C2F" w:rsidP="00282C2F">
            <w:pPr>
              <w:spacing w:after="0" w:line="240" w:lineRule="auto"/>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AGRUPACIÓN 2 – INSTRUMENTAL GINECOLOGÍA (lotes 7, 8 y 9)</w:t>
            </w:r>
          </w:p>
        </w:tc>
        <w:tc>
          <w:tcPr>
            <w:tcW w:w="1344" w:type="dxa"/>
            <w:tcBorders>
              <w:top w:val="nil"/>
              <w:left w:val="nil"/>
              <w:bottom w:val="nil"/>
              <w:right w:val="nil"/>
            </w:tcBorders>
            <w:shd w:val="clear" w:color="auto" w:fill="auto"/>
            <w:noWrap/>
            <w:vAlign w:val="bottom"/>
            <w:hideMark/>
          </w:tcPr>
          <w:p w14:paraId="1364DD00"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1F7F15F4"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6979FA05"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26468432" w14:textId="77777777" w:rsidTr="00282C2F">
        <w:trPr>
          <w:trHeight w:val="315"/>
        </w:trPr>
        <w:tc>
          <w:tcPr>
            <w:tcW w:w="2528" w:type="dxa"/>
            <w:tcBorders>
              <w:top w:val="single" w:sz="8" w:space="0" w:color="auto"/>
              <w:left w:val="single" w:sz="8" w:space="0" w:color="auto"/>
              <w:bottom w:val="single" w:sz="8" w:space="0" w:color="auto"/>
              <w:right w:val="nil"/>
            </w:tcBorders>
            <w:shd w:val="clear" w:color="000000" w:fill="008000"/>
            <w:noWrap/>
            <w:vAlign w:val="center"/>
            <w:hideMark/>
          </w:tcPr>
          <w:p w14:paraId="5ACFFEEC"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CRITERIOS TÉCNICOS</w:t>
            </w:r>
          </w:p>
        </w:tc>
        <w:tc>
          <w:tcPr>
            <w:tcW w:w="2528" w:type="dxa"/>
            <w:tcBorders>
              <w:top w:val="single" w:sz="8" w:space="0" w:color="auto"/>
              <w:left w:val="nil"/>
              <w:bottom w:val="single" w:sz="8" w:space="0" w:color="auto"/>
              <w:right w:val="nil"/>
            </w:tcBorders>
            <w:shd w:val="clear" w:color="000000" w:fill="008000"/>
            <w:noWrap/>
            <w:vAlign w:val="center"/>
            <w:hideMark/>
          </w:tcPr>
          <w:p w14:paraId="78738DC1"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 </w:t>
            </w:r>
          </w:p>
        </w:tc>
        <w:tc>
          <w:tcPr>
            <w:tcW w:w="1344" w:type="dxa"/>
            <w:tcBorders>
              <w:top w:val="single" w:sz="8" w:space="0" w:color="auto"/>
              <w:left w:val="nil"/>
              <w:bottom w:val="single" w:sz="8" w:space="0" w:color="auto"/>
              <w:right w:val="nil"/>
            </w:tcBorders>
            <w:shd w:val="clear" w:color="000000" w:fill="F2F2F2"/>
            <w:vAlign w:val="center"/>
            <w:hideMark/>
          </w:tcPr>
          <w:p w14:paraId="0412262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EMPRESA LICITADORA</w:t>
            </w:r>
          </w:p>
        </w:tc>
        <w:tc>
          <w:tcPr>
            <w:tcW w:w="976" w:type="dxa"/>
            <w:tcBorders>
              <w:top w:val="single" w:sz="8" w:space="0" w:color="auto"/>
              <w:left w:val="nil"/>
              <w:bottom w:val="single" w:sz="8" w:space="0" w:color="auto"/>
              <w:right w:val="nil"/>
            </w:tcBorders>
            <w:shd w:val="clear" w:color="000000" w:fill="F2F2F2"/>
            <w:vAlign w:val="center"/>
            <w:hideMark/>
          </w:tcPr>
          <w:p w14:paraId="474E04D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single" w:sz="8" w:space="0" w:color="auto"/>
              <w:left w:val="nil"/>
              <w:bottom w:val="single" w:sz="8" w:space="0" w:color="auto"/>
              <w:right w:val="single" w:sz="8" w:space="0" w:color="000000"/>
            </w:tcBorders>
            <w:shd w:val="clear" w:color="000000" w:fill="F2F2F2"/>
            <w:vAlign w:val="center"/>
            <w:hideMark/>
          </w:tcPr>
          <w:p w14:paraId="171BF30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257D37E1" w14:textId="77777777" w:rsidTr="00282C2F">
        <w:trPr>
          <w:trHeight w:val="420"/>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4A3E4A"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INSTRUMENTAL GINECOLOGÍA</w:t>
            </w:r>
          </w:p>
        </w:tc>
        <w:tc>
          <w:tcPr>
            <w:tcW w:w="1344" w:type="dxa"/>
            <w:tcBorders>
              <w:top w:val="nil"/>
              <w:left w:val="nil"/>
              <w:bottom w:val="single" w:sz="8" w:space="0" w:color="auto"/>
              <w:right w:val="single" w:sz="8" w:space="0" w:color="auto"/>
            </w:tcBorders>
            <w:shd w:val="clear" w:color="auto" w:fill="auto"/>
            <w:vAlign w:val="center"/>
            <w:hideMark/>
          </w:tcPr>
          <w:p w14:paraId="0D448BB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nil"/>
              <w:left w:val="nil"/>
              <w:bottom w:val="single" w:sz="8" w:space="0" w:color="auto"/>
              <w:right w:val="single" w:sz="8" w:space="0" w:color="auto"/>
            </w:tcBorders>
            <w:shd w:val="clear" w:color="auto" w:fill="auto"/>
            <w:vAlign w:val="center"/>
            <w:hideMark/>
          </w:tcPr>
          <w:p w14:paraId="19B044B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nil"/>
              <w:left w:val="nil"/>
              <w:bottom w:val="single" w:sz="8" w:space="0" w:color="auto"/>
              <w:right w:val="single" w:sz="8" w:space="0" w:color="auto"/>
            </w:tcBorders>
            <w:shd w:val="clear" w:color="000000" w:fill="FFFFFF"/>
            <w:vAlign w:val="center"/>
            <w:hideMark/>
          </w:tcPr>
          <w:p w14:paraId="1A4A0A6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7581AFEB" w14:textId="77777777" w:rsidTr="00282C2F">
        <w:trPr>
          <w:trHeight w:val="315"/>
        </w:trPr>
        <w:tc>
          <w:tcPr>
            <w:tcW w:w="2528" w:type="dxa"/>
            <w:vMerge w:val="restart"/>
            <w:tcBorders>
              <w:top w:val="nil"/>
              <w:left w:val="single" w:sz="8" w:space="0" w:color="auto"/>
              <w:bottom w:val="single" w:sz="8" w:space="0" w:color="000000"/>
              <w:right w:val="single" w:sz="8" w:space="0" w:color="auto"/>
            </w:tcBorders>
            <w:shd w:val="clear" w:color="auto" w:fill="auto"/>
            <w:vAlign w:val="center"/>
            <w:hideMark/>
          </w:tcPr>
          <w:p w14:paraId="4FD58A4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2</w:t>
            </w:r>
          </w:p>
        </w:tc>
        <w:tc>
          <w:tcPr>
            <w:tcW w:w="252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E25BF72"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INSTRUMENTAL GINECOLOGÍA</w:t>
            </w:r>
          </w:p>
        </w:tc>
        <w:tc>
          <w:tcPr>
            <w:tcW w:w="1344" w:type="dxa"/>
            <w:tcBorders>
              <w:top w:val="nil"/>
              <w:left w:val="nil"/>
              <w:bottom w:val="single" w:sz="8" w:space="0" w:color="auto"/>
              <w:right w:val="single" w:sz="8" w:space="0" w:color="auto"/>
            </w:tcBorders>
            <w:shd w:val="clear" w:color="000000" w:fill="FFFFFF"/>
            <w:vAlign w:val="center"/>
            <w:hideMark/>
          </w:tcPr>
          <w:p w14:paraId="192E5E78"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22EAE43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28418B17"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0F52F6A6" w14:textId="77777777" w:rsidTr="00282C2F">
        <w:trPr>
          <w:trHeight w:val="315"/>
        </w:trPr>
        <w:tc>
          <w:tcPr>
            <w:tcW w:w="2528" w:type="dxa"/>
            <w:vMerge/>
            <w:tcBorders>
              <w:top w:val="nil"/>
              <w:left w:val="single" w:sz="8" w:space="0" w:color="auto"/>
              <w:bottom w:val="single" w:sz="8" w:space="0" w:color="000000"/>
              <w:right w:val="single" w:sz="8" w:space="0" w:color="auto"/>
            </w:tcBorders>
            <w:vAlign w:val="center"/>
            <w:hideMark/>
          </w:tcPr>
          <w:p w14:paraId="0B46BDEA"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vMerge/>
            <w:tcBorders>
              <w:top w:val="nil"/>
              <w:left w:val="single" w:sz="8" w:space="0" w:color="auto"/>
              <w:bottom w:val="single" w:sz="8" w:space="0" w:color="000000"/>
              <w:right w:val="single" w:sz="8" w:space="0" w:color="auto"/>
            </w:tcBorders>
            <w:vAlign w:val="center"/>
            <w:hideMark/>
          </w:tcPr>
          <w:p w14:paraId="33F07115"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1344" w:type="dxa"/>
            <w:tcBorders>
              <w:top w:val="nil"/>
              <w:left w:val="nil"/>
              <w:bottom w:val="single" w:sz="8" w:space="0" w:color="auto"/>
              <w:right w:val="single" w:sz="8" w:space="0" w:color="auto"/>
            </w:tcBorders>
            <w:shd w:val="clear" w:color="auto" w:fill="auto"/>
            <w:noWrap/>
            <w:vAlign w:val="center"/>
            <w:hideMark/>
          </w:tcPr>
          <w:p w14:paraId="2A2EF983"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6726E9FC"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5AEB48C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64B9E731" w14:textId="77777777" w:rsidTr="00282C2F">
        <w:trPr>
          <w:trHeight w:val="690"/>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7CCCEC4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5C9280C4"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Lo sistemas de resección de 15Fr y 26Fr, verdaderamente bipolares, el electrodo neutro para el retorno de la corriente se sitúa en la punta distal, por lo que de esta forma la energía no pasa a través de la vaina, evitando posibles lesiones en la paciente</w:t>
            </w:r>
          </w:p>
        </w:tc>
        <w:tc>
          <w:tcPr>
            <w:tcW w:w="1344" w:type="dxa"/>
            <w:tcBorders>
              <w:top w:val="nil"/>
              <w:left w:val="nil"/>
              <w:bottom w:val="single" w:sz="8" w:space="0" w:color="auto"/>
              <w:right w:val="single" w:sz="8" w:space="0" w:color="auto"/>
            </w:tcBorders>
            <w:shd w:val="clear" w:color="auto" w:fill="auto"/>
            <w:vAlign w:val="center"/>
            <w:hideMark/>
          </w:tcPr>
          <w:p w14:paraId="7B62D8F5"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1A2A3594"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60562AE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65AC7992" w14:textId="77777777" w:rsidTr="00282C2F">
        <w:trPr>
          <w:trHeight w:val="420"/>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4AE730D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224AAE56"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Los sistemas de resección de 15 Fr y 26 Fr son compatibles con electrodos de doble patilla (dos vástagos guiadores), para mayor seguridad</w:t>
            </w:r>
          </w:p>
        </w:tc>
        <w:tc>
          <w:tcPr>
            <w:tcW w:w="1344" w:type="dxa"/>
            <w:tcBorders>
              <w:top w:val="nil"/>
              <w:left w:val="nil"/>
              <w:bottom w:val="single" w:sz="8" w:space="0" w:color="auto"/>
              <w:right w:val="single" w:sz="8" w:space="0" w:color="auto"/>
            </w:tcBorders>
            <w:shd w:val="clear" w:color="auto" w:fill="auto"/>
            <w:vAlign w:val="center"/>
            <w:hideMark/>
          </w:tcPr>
          <w:p w14:paraId="260ECC1F"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20B9818D"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07ABD23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3BEF26B8"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24C0BDF7"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1144841A"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w:t>
            </w:r>
            <w:proofErr w:type="spellStart"/>
            <w:r w:rsidRPr="00282C2F">
              <w:rPr>
                <w:rFonts w:ascii="Arial Narrow" w:eastAsia="Times New Roman" w:hAnsi="Arial Narrow" w:cs="Calibri"/>
                <w:color w:val="000000"/>
                <w:sz w:val="20"/>
                <w:szCs w:val="20"/>
                <w:lang w:eastAsia="es-ES"/>
              </w:rPr>
              <w:t>histeroscopio</w:t>
            </w:r>
            <w:proofErr w:type="spellEnd"/>
            <w:r w:rsidRPr="00282C2F">
              <w:rPr>
                <w:rFonts w:ascii="Arial Narrow" w:eastAsia="Times New Roman" w:hAnsi="Arial Narrow" w:cs="Calibri"/>
                <w:color w:val="000000"/>
                <w:sz w:val="20"/>
                <w:szCs w:val="20"/>
                <w:lang w:eastAsia="es-ES"/>
              </w:rPr>
              <w:t xml:space="preserve"> diagnóstico dispone de vaina de forma externa adaptada al canal cervical.</w:t>
            </w:r>
          </w:p>
        </w:tc>
        <w:tc>
          <w:tcPr>
            <w:tcW w:w="1344" w:type="dxa"/>
            <w:tcBorders>
              <w:top w:val="nil"/>
              <w:left w:val="nil"/>
              <w:bottom w:val="single" w:sz="8" w:space="0" w:color="auto"/>
              <w:right w:val="single" w:sz="8" w:space="0" w:color="auto"/>
            </w:tcBorders>
            <w:shd w:val="clear" w:color="auto" w:fill="auto"/>
            <w:vAlign w:val="center"/>
            <w:hideMark/>
          </w:tcPr>
          <w:p w14:paraId="0C8C84FB"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05D6591E"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0B2595C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22D3038F" w14:textId="77777777" w:rsidTr="00282C2F">
        <w:trPr>
          <w:trHeight w:val="300"/>
        </w:trPr>
        <w:tc>
          <w:tcPr>
            <w:tcW w:w="2528" w:type="dxa"/>
            <w:tcBorders>
              <w:top w:val="nil"/>
              <w:left w:val="nil"/>
              <w:bottom w:val="nil"/>
              <w:right w:val="nil"/>
            </w:tcBorders>
            <w:shd w:val="clear" w:color="auto" w:fill="auto"/>
            <w:noWrap/>
            <w:vAlign w:val="center"/>
            <w:hideMark/>
          </w:tcPr>
          <w:p w14:paraId="60AD224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p>
        </w:tc>
        <w:tc>
          <w:tcPr>
            <w:tcW w:w="2528" w:type="dxa"/>
            <w:tcBorders>
              <w:top w:val="nil"/>
              <w:left w:val="nil"/>
              <w:bottom w:val="nil"/>
              <w:right w:val="nil"/>
            </w:tcBorders>
            <w:shd w:val="clear" w:color="auto" w:fill="auto"/>
            <w:noWrap/>
            <w:vAlign w:val="bottom"/>
            <w:hideMark/>
          </w:tcPr>
          <w:p w14:paraId="6D080767" w14:textId="77777777" w:rsidR="00282C2F" w:rsidRPr="00282C2F" w:rsidRDefault="00282C2F" w:rsidP="00282C2F">
            <w:pPr>
              <w:spacing w:after="0" w:line="240" w:lineRule="auto"/>
              <w:rPr>
                <w:rFonts w:ascii="Arial Narrow" w:eastAsia="Times New Roman" w:hAnsi="Arial Narrow" w:cs="Times New Roman"/>
                <w:sz w:val="20"/>
                <w:szCs w:val="20"/>
                <w:lang w:eastAsia="es-ES"/>
              </w:rPr>
            </w:pPr>
          </w:p>
        </w:tc>
        <w:tc>
          <w:tcPr>
            <w:tcW w:w="1344" w:type="dxa"/>
            <w:tcBorders>
              <w:top w:val="nil"/>
              <w:left w:val="nil"/>
              <w:bottom w:val="nil"/>
              <w:right w:val="nil"/>
            </w:tcBorders>
            <w:shd w:val="clear" w:color="auto" w:fill="auto"/>
            <w:noWrap/>
            <w:vAlign w:val="bottom"/>
            <w:hideMark/>
          </w:tcPr>
          <w:p w14:paraId="6810FAEB"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6E76F6FD"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64EE3E25"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6783A9E4" w14:textId="77777777" w:rsidTr="0041726D">
        <w:trPr>
          <w:trHeight w:val="420"/>
        </w:trPr>
        <w:tc>
          <w:tcPr>
            <w:tcW w:w="5056" w:type="dxa"/>
            <w:gridSpan w:val="2"/>
            <w:tcBorders>
              <w:top w:val="nil"/>
              <w:left w:val="nil"/>
              <w:bottom w:val="nil"/>
              <w:right w:val="nil"/>
            </w:tcBorders>
            <w:shd w:val="clear" w:color="auto" w:fill="auto"/>
            <w:noWrap/>
            <w:vAlign w:val="center"/>
            <w:hideMark/>
          </w:tcPr>
          <w:p w14:paraId="4BCE42AC" w14:textId="012B4584" w:rsidR="00282C2F" w:rsidRPr="00282C2F" w:rsidRDefault="00282C2F" w:rsidP="00282C2F">
            <w:pPr>
              <w:spacing w:after="0" w:line="240" w:lineRule="auto"/>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lastRenderedPageBreak/>
              <w:t>LOTE 10 – EQUIPO DE VENTILACIÓN MECÁNICA NO INVASIVA BIPAP</w:t>
            </w:r>
          </w:p>
        </w:tc>
        <w:tc>
          <w:tcPr>
            <w:tcW w:w="1344" w:type="dxa"/>
            <w:tcBorders>
              <w:top w:val="nil"/>
              <w:left w:val="nil"/>
              <w:bottom w:val="nil"/>
              <w:right w:val="nil"/>
            </w:tcBorders>
            <w:shd w:val="clear" w:color="auto" w:fill="auto"/>
            <w:noWrap/>
            <w:vAlign w:val="bottom"/>
            <w:hideMark/>
          </w:tcPr>
          <w:p w14:paraId="42E0A723"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3F78BDB6"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1612BA59"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000D8C81" w14:textId="77777777" w:rsidTr="00282C2F">
        <w:trPr>
          <w:trHeight w:val="420"/>
        </w:trPr>
        <w:tc>
          <w:tcPr>
            <w:tcW w:w="2528" w:type="dxa"/>
            <w:tcBorders>
              <w:top w:val="single" w:sz="8" w:space="0" w:color="auto"/>
              <w:left w:val="single" w:sz="8" w:space="0" w:color="auto"/>
              <w:bottom w:val="single" w:sz="8" w:space="0" w:color="auto"/>
              <w:right w:val="nil"/>
            </w:tcBorders>
            <w:shd w:val="clear" w:color="000000" w:fill="008000"/>
            <w:noWrap/>
            <w:vAlign w:val="center"/>
            <w:hideMark/>
          </w:tcPr>
          <w:p w14:paraId="41198D8F"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CRITERIOS TÉCNICOS</w:t>
            </w:r>
          </w:p>
        </w:tc>
        <w:tc>
          <w:tcPr>
            <w:tcW w:w="2528" w:type="dxa"/>
            <w:tcBorders>
              <w:top w:val="single" w:sz="8" w:space="0" w:color="auto"/>
              <w:left w:val="nil"/>
              <w:bottom w:val="single" w:sz="8" w:space="0" w:color="auto"/>
              <w:right w:val="nil"/>
            </w:tcBorders>
            <w:shd w:val="clear" w:color="000000" w:fill="008000"/>
            <w:noWrap/>
            <w:vAlign w:val="center"/>
            <w:hideMark/>
          </w:tcPr>
          <w:p w14:paraId="0C5878D9"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 </w:t>
            </w:r>
          </w:p>
        </w:tc>
        <w:tc>
          <w:tcPr>
            <w:tcW w:w="13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920E4C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single" w:sz="8" w:space="0" w:color="auto"/>
              <w:left w:val="nil"/>
              <w:bottom w:val="single" w:sz="8" w:space="0" w:color="auto"/>
              <w:right w:val="single" w:sz="8" w:space="0" w:color="auto"/>
            </w:tcBorders>
            <w:shd w:val="clear" w:color="auto" w:fill="auto"/>
            <w:vAlign w:val="center"/>
            <w:hideMark/>
          </w:tcPr>
          <w:p w14:paraId="3DF4F51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single" w:sz="8" w:space="0" w:color="auto"/>
              <w:left w:val="nil"/>
              <w:bottom w:val="single" w:sz="8" w:space="0" w:color="auto"/>
              <w:right w:val="single" w:sz="8" w:space="0" w:color="auto"/>
            </w:tcBorders>
            <w:shd w:val="clear" w:color="000000" w:fill="FFFFFF"/>
            <w:vAlign w:val="center"/>
            <w:hideMark/>
          </w:tcPr>
          <w:p w14:paraId="796A5A0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6FA89C62" w14:textId="77777777" w:rsidTr="00282C2F">
        <w:trPr>
          <w:trHeight w:val="315"/>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2D3D402"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EQUIPO</w:t>
            </w:r>
            <w:r w:rsidRPr="00282C2F">
              <w:rPr>
                <w:rFonts w:ascii="Arial Narrow" w:eastAsia="Times New Roman" w:hAnsi="Arial Narrow" w:cs="Calibri"/>
                <w:color w:val="000000"/>
                <w:sz w:val="20"/>
                <w:szCs w:val="20"/>
                <w:lang w:eastAsia="es-ES"/>
              </w:rPr>
              <w:t xml:space="preserve"> </w:t>
            </w:r>
            <w:r w:rsidRPr="00282C2F">
              <w:rPr>
                <w:rFonts w:ascii="Arial Narrow" w:eastAsia="Times New Roman" w:hAnsi="Arial Narrow" w:cs="Calibri"/>
                <w:b/>
                <w:bCs/>
                <w:color w:val="000000"/>
                <w:sz w:val="20"/>
                <w:szCs w:val="20"/>
                <w:lang w:eastAsia="es-ES"/>
              </w:rPr>
              <w:t>DE VENTILACIÓN MECÁNICA NO INVASIVA BIPAP</w:t>
            </w:r>
          </w:p>
        </w:tc>
        <w:tc>
          <w:tcPr>
            <w:tcW w:w="1344" w:type="dxa"/>
            <w:tcBorders>
              <w:top w:val="nil"/>
              <w:left w:val="nil"/>
              <w:bottom w:val="single" w:sz="8" w:space="0" w:color="auto"/>
              <w:right w:val="single" w:sz="8" w:space="0" w:color="auto"/>
            </w:tcBorders>
            <w:shd w:val="clear" w:color="000000" w:fill="FFFFFF"/>
            <w:vAlign w:val="center"/>
            <w:hideMark/>
          </w:tcPr>
          <w:p w14:paraId="33790B7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45B9F1A8"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09788590"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0985CA21" w14:textId="77777777" w:rsidTr="00282C2F">
        <w:trPr>
          <w:trHeight w:val="315"/>
        </w:trPr>
        <w:tc>
          <w:tcPr>
            <w:tcW w:w="2528" w:type="dxa"/>
            <w:tcBorders>
              <w:top w:val="nil"/>
              <w:left w:val="single" w:sz="8" w:space="0" w:color="auto"/>
              <w:bottom w:val="single" w:sz="8" w:space="0" w:color="auto"/>
              <w:right w:val="single" w:sz="8" w:space="0" w:color="auto"/>
            </w:tcBorders>
            <w:shd w:val="clear" w:color="auto" w:fill="auto"/>
            <w:vAlign w:val="center"/>
            <w:hideMark/>
          </w:tcPr>
          <w:p w14:paraId="328448D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10</w:t>
            </w:r>
          </w:p>
        </w:tc>
        <w:tc>
          <w:tcPr>
            <w:tcW w:w="2528" w:type="dxa"/>
            <w:tcBorders>
              <w:top w:val="nil"/>
              <w:left w:val="nil"/>
              <w:bottom w:val="single" w:sz="8" w:space="0" w:color="auto"/>
              <w:right w:val="single" w:sz="8" w:space="0" w:color="auto"/>
            </w:tcBorders>
            <w:shd w:val="clear" w:color="auto" w:fill="auto"/>
            <w:noWrap/>
            <w:vAlign w:val="center"/>
            <w:hideMark/>
          </w:tcPr>
          <w:p w14:paraId="17EB8061" w14:textId="77777777" w:rsidR="00282C2F" w:rsidRPr="00282C2F" w:rsidRDefault="00282C2F" w:rsidP="00282C2F">
            <w:pPr>
              <w:spacing w:after="0" w:line="240" w:lineRule="auto"/>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EQUIPO DE VENTILACIÓN MECÁNICA NO INVASIVA BIPAP</w:t>
            </w:r>
          </w:p>
        </w:tc>
        <w:tc>
          <w:tcPr>
            <w:tcW w:w="1344" w:type="dxa"/>
            <w:tcBorders>
              <w:top w:val="nil"/>
              <w:left w:val="nil"/>
              <w:bottom w:val="single" w:sz="8" w:space="0" w:color="auto"/>
              <w:right w:val="single" w:sz="8" w:space="0" w:color="auto"/>
            </w:tcBorders>
            <w:shd w:val="clear" w:color="auto" w:fill="auto"/>
            <w:noWrap/>
            <w:vAlign w:val="center"/>
            <w:hideMark/>
          </w:tcPr>
          <w:p w14:paraId="40A8D105"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2767871B"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49B6EBE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4DA5E712"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6CA7FE18"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03CBE212"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modo de ventilación HFNT</w:t>
            </w:r>
          </w:p>
        </w:tc>
        <w:tc>
          <w:tcPr>
            <w:tcW w:w="1344" w:type="dxa"/>
            <w:tcBorders>
              <w:top w:val="nil"/>
              <w:left w:val="nil"/>
              <w:bottom w:val="single" w:sz="8" w:space="0" w:color="auto"/>
              <w:right w:val="single" w:sz="8" w:space="0" w:color="auto"/>
            </w:tcBorders>
            <w:shd w:val="clear" w:color="auto" w:fill="auto"/>
            <w:vAlign w:val="center"/>
            <w:hideMark/>
          </w:tcPr>
          <w:p w14:paraId="3FAC900D"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5A1F0F73"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74A0889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29AF0A54"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709E771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0A4B166E"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equipo ofertado dispone de una presión de hasta 40 </w:t>
            </w:r>
            <w:proofErr w:type="spellStart"/>
            <w:r w:rsidRPr="00282C2F">
              <w:rPr>
                <w:rFonts w:ascii="Arial Narrow" w:eastAsia="Times New Roman" w:hAnsi="Arial Narrow" w:cs="Calibri"/>
                <w:color w:val="000000"/>
                <w:sz w:val="20"/>
                <w:szCs w:val="20"/>
                <w:lang w:eastAsia="es-ES"/>
              </w:rPr>
              <w:t>cmH</w:t>
            </w:r>
            <w:r w:rsidRPr="00282C2F">
              <w:rPr>
                <w:rFonts w:ascii="Cambria Math" w:eastAsia="Times New Roman" w:hAnsi="Cambria Math" w:cs="Cambria Math"/>
                <w:color w:val="000000"/>
                <w:sz w:val="20"/>
                <w:szCs w:val="20"/>
                <w:lang w:eastAsia="es-ES"/>
              </w:rPr>
              <w:t>₂</w:t>
            </w:r>
            <w:r w:rsidRPr="00282C2F">
              <w:rPr>
                <w:rFonts w:ascii="Arial Narrow" w:eastAsia="Times New Roman" w:hAnsi="Arial Narrow" w:cs="Calibri"/>
                <w:color w:val="000000"/>
                <w:sz w:val="20"/>
                <w:szCs w:val="20"/>
                <w:lang w:eastAsia="es-ES"/>
              </w:rPr>
              <w:t>O</w:t>
            </w:r>
            <w:proofErr w:type="spellEnd"/>
            <w:r w:rsidRPr="00282C2F">
              <w:rPr>
                <w:rFonts w:ascii="Arial Narrow" w:eastAsia="Times New Roman" w:hAnsi="Arial Narrow" w:cs="Calibri"/>
                <w:color w:val="000000"/>
                <w:sz w:val="20"/>
                <w:szCs w:val="20"/>
                <w:lang w:eastAsia="es-ES"/>
              </w:rPr>
              <w:t xml:space="preserve"> en IPAP </w:t>
            </w:r>
          </w:p>
        </w:tc>
        <w:tc>
          <w:tcPr>
            <w:tcW w:w="1344" w:type="dxa"/>
            <w:tcBorders>
              <w:top w:val="nil"/>
              <w:left w:val="nil"/>
              <w:bottom w:val="single" w:sz="8" w:space="0" w:color="auto"/>
              <w:right w:val="single" w:sz="8" w:space="0" w:color="auto"/>
            </w:tcBorders>
            <w:shd w:val="clear" w:color="auto" w:fill="auto"/>
            <w:vAlign w:val="center"/>
            <w:hideMark/>
          </w:tcPr>
          <w:p w14:paraId="7DA83D9E"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3A50D76D"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4A654258"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339AE4E6" w14:textId="77777777" w:rsidTr="00282C2F">
        <w:trPr>
          <w:trHeight w:val="420"/>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3B2C029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226D59E4"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una tecnología para detectar y compensar automáticamente las fugas de aire alrededor de la mascarilla, manteniéndose la presión prescrita</w:t>
            </w:r>
          </w:p>
        </w:tc>
        <w:tc>
          <w:tcPr>
            <w:tcW w:w="1344" w:type="dxa"/>
            <w:tcBorders>
              <w:top w:val="nil"/>
              <w:left w:val="nil"/>
              <w:bottom w:val="single" w:sz="8" w:space="0" w:color="auto"/>
              <w:right w:val="single" w:sz="8" w:space="0" w:color="auto"/>
            </w:tcBorders>
            <w:shd w:val="clear" w:color="auto" w:fill="auto"/>
            <w:vAlign w:val="center"/>
            <w:hideMark/>
          </w:tcPr>
          <w:p w14:paraId="581E4848"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1CC7E4CD"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3BA13C8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6DBC0C4"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584C22B2"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7BDBEA04"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una batería interna de más de 2 horas de autonomía</w:t>
            </w:r>
          </w:p>
        </w:tc>
        <w:tc>
          <w:tcPr>
            <w:tcW w:w="1344" w:type="dxa"/>
            <w:tcBorders>
              <w:top w:val="nil"/>
              <w:left w:val="nil"/>
              <w:bottom w:val="single" w:sz="8" w:space="0" w:color="auto"/>
              <w:right w:val="single" w:sz="8" w:space="0" w:color="auto"/>
            </w:tcBorders>
            <w:shd w:val="clear" w:color="auto" w:fill="auto"/>
            <w:vAlign w:val="center"/>
            <w:hideMark/>
          </w:tcPr>
          <w:p w14:paraId="3EAD961C"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2464975A"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420F0FB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6E5AE052" w14:textId="77777777" w:rsidTr="00282C2F">
        <w:trPr>
          <w:trHeight w:val="300"/>
        </w:trPr>
        <w:tc>
          <w:tcPr>
            <w:tcW w:w="2528" w:type="dxa"/>
            <w:tcBorders>
              <w:top w:val="nil"/>
              <w:left w:val="nil"/>
              <w:bottom w:val="nil"/>
              <w:right w:val="nil"/>
            </w:tcBorders>
            <w:shd w:val="clear" w:color="auto" w:fill="auto"/>
            <w:noWrap/>
            <w:vAlign w:val="center"/>
            <w:hideMark/>
          </w:tcPr>
          <w:p w14:paraId="477F09C0"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p>
        </w:tc>
        <w:tc>
          <w:tcPr>
            <w:tcW w:w="2528" w:type="dxa"/>
            <w:tcBorders>
              <w:top w:val="nil"/>
              <w:left w:val="nil"/>
              <w:bottom w:val="nil"/>
              <w:right w:val="nil"/>
            </w:tcBorders>
            <w:shd w:val="clear" w:color="auto" w:fill="auto"/>
            <w:noWrap/>
            <w:vAlign w:val="bottom"/>
            <w:hideMark/>
          </w:tcPr>
          <w:p w14:paraId="6FA5EFD3" w14:textId="77777777" w:rsidR="00282C2F" w:rsidRPr="00282C2F" w:rsidRDefault="00282C2F" w:rsidP="00282C2F">
            <w:pPr>
              <w:spacing w:after="0" w:line="240" w:lineRule="auto"/>
              <w:rPr>
                <w:rFonts w:ascii="Arial Narrow" w:eastAsia="Times New Roman" w:hAnsi="Arial Narrow" w:cs="Times New Roman"/>
                <w:sz w:val="20"/>
                <w:szCs w:val="20"/>
                <w:lang w:eastAsia="es-ES"/>
              </w:rPr>
            </w:pPr>
          </w:p>
        </w:tc>
        <w:tc>
          <w:tcPr>
            <w:tcW w:w="1344" w:type="dxa"/>
            <w:tcBorders>
              <w:top w:val="nil"/>
              <w:left w:val="nil"/>
              <w:bottom w:val="nil"/>
              <w:right w:val="nil"/>
            </w:tcBorders>
            <w:shd w:val="clear" w:color="auto" w:fill="auto"/>
            <w:noWrap/>
            <w:vAlign w:val="bottom"/>
            <w:hideMark/>
          </w:tcPr>
          <w:p w14:paraId="4BEE7321"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15C38E09"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0A2CA8F8"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426788B1" w14:textId="77777777" w:rsidTr="00282C2F">
        <w:trPr>
          <w:trHeight w:val="315"/>
        </w:trPr>
        <w:tc>
          <w:tcPr>
            <w:tcW w:w="2528" w:type="dxa"/>
            <w:tcBorders>
              <w:top w:val="nil"/>
              <w:left w:val="nil"/>
              <w:bottom w:val="nil"/>
              <w:right w:val="nil"/>
            </w:tcBorders>
            <w:shd w:val="clear" w:color="auto" w:fill="auto"/>
            <w:noWrap/>
            <w:vAlign w:val="center"/>
            <w:hideMark/>
          </w:tcPr>
          <w:p w14:paraId="2F5CACC4" w14:textId="77777777" w:rsidR="00282C2F" w:rsidRPr="00282C2F" w:rsidRDefault="00282C2F" w:rsidP="00282C2F">
            <w:pPr>
              <w:spacing w:after="0" w:line="240" w:lineRule="auto"/>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LOTE 11 – CAMA DE PARTOS</w:t>
            </w:r>
          </w:p>
        </w:tc>
        <w:tc>
          <w:tcPr>
            <w:tcW w:w="2528" w:type="dxa"/>
            <w:tcBorders>
              <w:top w:val="nil"/>
              <w:left w:val="nil"/>
              <w:bottom w:val="nil"/>
              <w:right w:val="nil"/>
            </w:tcBorders>
            <w:shd w:val="clear" w:color="auto" w:fill="auto"/>
            <w:noWrap/>
            <w:vAlign w:val="bottom"/>
            <w:hideMark/>
          </w:tcPr>
          <w:p w14:paraId="115CA22A" w14:textId="77777777" w:rsidR="00282C2F" w:rsidRPr="00282C2F" w:rsidRDefault="00282C2F" w:rsidP="00282C2F">
            <w:pPr>
              <w:spacing w:after="0" w:line="240" w:lineRule="auto"/>
              <w:rPr>
                <w:rFonts w:ascii="Arial Narrow" w:eastAsia="Times New Roman" w:hAnsi="Arial Narrow" w:cs="Calibri"/>
                <w:b/>
                <w:bCs/>
                <w:color w:val="000000"/>
                <w:sz w:val="20"/>
                <w:szCs w:val="20"/>
                <w:lang w:eastAsia="es-ES"/>
              </w:rPr>
            </w:pPr>
          </w:p>
        </w:tc>
        <w:tc>
          <w:tcPr>
            <w:tcW w:w="1344" w:type="dxa"/>
            <w:tcBorders>
              <w:top w:val="nil"/>
              <w:left w:val="nil"/>
              <w:bottom w:val="nil"/>
              <w:right w:val="nil"/>
            </w:tcBorders>
            <w:shd w:val="clear" w:color="auto" w:fill="auto"/>
            <w:noWrap/>
            <w:vAlign w:val="bottom"/>
            <w:hideMark/>
          </w:tcPr>
          <w:p w14:paraId="29C5D942"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262C9511"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175F69B8"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407F5FCD" w14:textId="77777777" w:rsidTr="00282C2F">
        <w:trPr>
          <w:trHeight w:val="420"/>
        </w:trPr>
        <w:tc>
          <w:tcPr>
            <w:tcW w:w="2528" w:type="dxa"/>
            <w:tcBorders>
              <w:top w:val="single" w:sz="8" w:space="0" w:color="auto"/>
              <w:left w:val="single" w:sz="8" w:space="0" w:color="auto"/>
              <w:bottom w:val="single" w:sz="8" w:space="0" w:color="auto"/>
              <w:right w:val="nil"/>
            </w:tcBorders>
            <w:shd w:val="clear" w:color="000000" w:fill="008000"/>
            <w:noWrap/>
            <w:vAlign w:val="center"/>
            <w:hideMark/>
          </w:tcPr>
          <w:p w14:paraId="18F3C7C5"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CRITERIOS TÉCNICOS</w:t>
            </w:r>
          </w:p>
        </w:tc>
        <w:tc>
          <w:tcPr>
            <w:tcW w:w="2528" w:type="dxa"/>
            <w:tcBorders>
              <w:top w:val="single" w:sz="8" w:space="0" w:color="auto"/>
              <w:left w:val="nil"/>
              <w:bottom w:val="single" w:sz="8" w:space="0" w:color="auto"/>
              <w:right w:val="nil"/>
            </w:tcBorders>
            <w:shd w:val="clear" w:color="000000" w:fill="008000"/>
            <w:noWrap/>
            <w:vAlign w:val="center"/>
            <w:hideMark/>
          </w:tcPr>
          <w:p w14:paraId="5B437F65"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 </w:t>
            </w:r>
          </w:p>
        </w:tc>
        <w:tc>
          <w:tcPr>
            <w:tcW w:w="13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77B33B0"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single" w:sz="8" w:space="0" w:color="auto"/>
              <w:left w:val="nil"/>
              <w:bottom w:val="single" w:sz="8" w:space="0" w:color="auto"/>
              <w:right w:val="single" w:sz="8" w:space="0" w:color="auto"/>
            </w:tcBorders>
            <w:shd w:val="clear" w:color="auto" w:fill="auto"/>
            <w:vAlign w:val="center"/>
            <w:hideMark/>
          </w:tcPr>
          <w:p w14:paraId="5C7AB34A"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single" w:sz="8" w:space="0" w:color="auto"/>
              <w:left w:val="nil"/>
              <w:bottom w:val="single" w:sz="8" w:space="0" w:color="auto"/>
              <w:right w:val="single" w:sz="8" w:space="0" w:color="auto"/>
            </w:tcBorders>
            <w:shd w:val="clear" w:color="000000" w:fill="FFFFFF"/>
            <w:vAlign w:val="center"/>
            <w:hideMark/>
          </w:tcPr>
          <w:p w14:paraId="6A3CFB3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3B431A55" w14:textId="77777777" w:rsidTr="00282C2F">
        <w:trPr>
          <w:trHeight w:val="315"/>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18B12FC"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CAMA DE PARTOS</w:t>
            </w:r>
          </w:p>
        </w:tc>
        <w:tc>
          <w:tcPr>
            <w:tcW w:w="1344" w:type="dxa"/>
            <w:tcBorders>
              <w:top w:val="nil"/>
              <w:left w:val="nil"/>
              <w:bottom w:val="single" w:sz="8" w:space="0" w:color="auto"/>
              <w:right w:val="single" w:sz="8" w:space="0" w:color="auto"/>
            </w:tcBorders>
            <w:shd w:val="clear" w:color="000000" w:fill="FFFFFF"/>
            <w:vAlign w:val="center"/>
            <w:hideMark/>
          </w:tcPr>
          <w:p w14:paraId="7F6453B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46ED8627"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21404FD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6F9EC42D" w14:textId="77777777" w:rsidTr="00282C2F">
        <w:trPr>
          <w:trHeight w:val="315"/>
        </w:trPr>
        <w:tc>
          <w:tcPr>
            <w:tcW w:w="2528" w:type="dxa"/>
            <w:vMerge w:val="restart"/>
            <w:tcBorders>
              <w:top w:val="nil"/>
              <w:left w:val="single" w:sz="8" w:space="0" w:color="auto"/>
              <w:bottom w:val="single" w:sz="8" w:space="0" w:color="000000"/>
              <w:right w:val="single" w:sz="8" w:space="0" w:color="auto"/>
            </w:tcBorders>
            <w:shd w:val="clear" w:color="auto" w:fill="auto"/>
            <w:vAlign w:val="center"/>
            <w:hideMark/>
          </w:tcPr>
          <w:p w14:paraId="18561010"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11</w:t>
            </w:r>
          </w:p>
        </w:tc>
        <w:tc>
          <w:tcPr>
            <w:tcW w:w="252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8B2FFD8"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CAMA DE PARTOS</w:t>
            </w:r>
          </w:p>
        </w:tc>
        <w:tc>
          <w:tcPr>
            <w:tcW w:w="1344" w:type="dxa"/>
            <w:tcBorders>
              <w:top w:val="nil"/>
              <w:left w:val="nil"/>
              <w:bottom w:val="single" w:sz="8" w:space="0" w:color="auto"/>
              <w:right w:val="single" w:sz="8" w:space="0" w:color="auto"/>
            </w:tcBorders>
            <w:shd w:val="clear" w:color="auto" w:fill="auto"/>
            <w:noWrap/>
            <w:vAlign w:val="center"/>
            <w:hideMark/>
          </w:tcPr>
          <w:p w14:paraId="460DC6A1"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1989DB11"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58A5E71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5F66A0F" w14:textId="77777777" w:rsidTr="00282C2F">
        <w:trPr>
          <w:trHeight w:val="315"/>
        </w:trPr>
        <w:tc>
          <w:tcPr>
            <w:tcW w:w="2528" w:type="dxa"/>
            <w:vMerge/>
            <w:tcBorders>
              <w:top w:val="nil"/>
              <w:left w:val="single" w:sz="8" w:space="0" w:color="auto"/>
              <w:bottom w:val="single" w:sz="8" w:space="0" w:color="000000"/>
              <w:right w:val="single" w:sz="8" w:space="0" w:color="auto"/>
            </w:tcBorders>
            <w:vAlign w:val="center"/>
            <w:hideMark/>
          </w:tcPr>
          <w:p w14:paraId="38D8F15A"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vMerge/>
            <w:tcBorders>
              <w:top w:val="nil"/>
              <w:left w:val="single" w:sz="8" w:space="0" w:color="auto"/>
              <w:bottom w:val="single" w:sz="8" w:space="0" w:color="000000"/>
              <w:right w:val="single" w:sz="8" w:space="0" w:color="auto"/>
            </w:tcBorders>
            <w:vAlign w:val="center"/>
            <w:hideMark/>
          </w:tcPr>
          <w:p w14:paraId="75AFDF09"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1344" w:type="dxa"/>
            <w:tcBorders>
              <w:top w:val="nil"/>
              <w:left w:val="nil"/>
              <w:bottom w:val="single" w:sz="8" w:space="0" w:color="auto"/>
              <w:right w:val="single" w:sz="8" w:space="0" w:color="auto"/>
            </w:tcBorders>
            <w:shd w:val="clear" w:color="auto" w:fill="auto"/>
            <w:vAlign w:val="center"/>
            <w:hideMark/>
          </w:tcPr>
          <w:p w14:paraId="770C5833"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2FA08727"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3C6DA8E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6AE104EB" w14:textId="77777777" w:rsidTr="00282C2F">
        <w:trPr>
          <w:trHeight w:val="390"/>
        </w:trPr>
        <w:tc>
          <w:tcPr>
            <w:tcW w:w="252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94F92B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vMerge w:val="restart"/>
            <w:tcBorders>
              <w:top w:val="nil"/>
              <w:left w:val="single" w:sz="8" w:space="0" w:color="auto"/>
              <w:bottom w:val="single" w:sz="8" w:space="0" w:color="000000"/>
              <w:right w:val="single" w:sz="8" w:space="0" w:color="auto"/>
            </w:tcBorders>
            <w:shd w:val="clear" w:color="auto" w:fill="auto"/>
            <w:vAlign w:val="center"/>
            <w:hideMark/>
          </w:tcPr>
          <w:p w14:paraId="2CBD864D"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Se ofertan  colchones adicionales a los exigidos en el Pliego de Prescripciones Técnicas (PPT). Indicar número</w:t>
            </w:r>
          </w:p>
        </w:tc>
        <w:tc>
          <w:tcPr>
            <w:tcW w:w="1344" w:type="dxa"/>
            <w:vMerge w:val="restart"/>
            <w:tcBorders>
              <w:top w:val="nil"/>
              <w:left w:val="single" w:sz="8" w:space="0" w:color="auto"/>
              <w:bottom w:val="single" w:sz="8" w:space="0" w:color="000000"/>
              <w:right w:val="single" w:sz="8" w:space="0" w:color="auto"/>
            </w:tcBorders>
            <w:shd w:val="clear" w:color="auto" w:fill="auto"/>
            <w:vAlign w:val="center"/>
            <w:hideMark/>
          </w:tcPr>
          <w:p w14:paraId="7DD5F470"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40F5CEF"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vMerge w:val="restart"/>
            <w:tcBorders>
              <w:top w:val="nil"/>
              <w:left w:val="single" w:sz="8" w:space="0" w:color="auto"/>
              <w:bottom w:val="single" w:sz="8" w:space="0" w:color="000000"/>
              <w:right w:val="single" w:sz="8" w:space="0" w:color="auto"/>
            </w:tcBorders>
            <w:shd w:val="clear" w:color="000000" w:fill="F2F2F2"/>
            <w:vAlign w:val="center"/>
            <w:hideMark/>
          </w:tcPr>
          <w:p w14:paraId="2C6CF43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E5A7DF7" w14:textId="77777777" w:rsidTr="00282C2F">
        <w:trPr>
          <w:trHeight w:val="390"/>
        </w:trPr>
        <w:tc>
          <w:tcPr>
            <w:tcW w:w="2528" w:type="dxa"/>
            <w:vMerge/>
            <w:tcBorders>
              <w:top w:val="nil"/>
              <w:left w:val="single" w:sz="8" w:space="0" w:color="auto"/>
              <w:bottom w:val="single" w:sz="8" w:space="0" w:color="000000"/>
              <w:right w:val="single" w:sz="8" w:space="0" w:color="auto"/>
            </w:tcBorders>
            <w:vAlign w:val="center"/>
            <w:hideMark/>
          </w:tcPr>
          <w:p w14:paraId="558694A5"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vMerge/>
            <w:tcBorders>
              <w:top w:val="nil"/>
              <w:left w:val="single" w:sz="8" w:space="0" w:color="auto"/>
              <w:bottom w:val="single" w:sz="8" w:space="0" w:color="000000"/>
              <w:right w:val="single" w:sz="8" w:space="0" w:color="auto"/>
            </w:tcBorders>
            <w:vAlign w:val="center"/>
            <w:hideMark/>
          </w:tcPr>
          <w:p w14:paraId="27015FBA"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344" w:type="dxa"/>
            <w:vMerge/>
            <w:tcBorders>
              <w:top w:val="nil"/>
              <w:left w:val="single" w:sz="8" w:space="0" w:color="auto"/>
              <w:bottom w:val="single" w:sz="8" w:space="0" w:color="000000"/>
              <w:right w:val="single" w:sz="8" w:space="0" w:color="auto"/>
            </w:tcBorders>
            <w:vAlign w:val="center"/>
            <w:hideMark/>
          </w:tcPr>
          <w:p w14:paraId="7AC2179E"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0310F952"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3D396813"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r>
      <w:tr w:rsidR="00282C2F" w:rsidRPr="00282C2F" w14:paraId="1237E7B9" w14:textId="77777777" w:rsidTr="00282C2F">
        <w:trPr>
          <w:trHeight w:val="390"/>
        </w:trPr>
        <w:tc>
          <w:tcPr>
            <w:tcW w:w="252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09F4E2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vMerge w:val="restart"/>
            <w:tcBorders>
              <w:top w:val="nil"/>
              <w:left w:val="single" w:sz="8" w:space="0" w:color="auto"/>
              <w:bottom w:val="single" w:sz="8" w:space="0" w:color="000000"/>
              <w:right w:val="single" w:sz="8" w:space="0" w:color="auto"/>
            </w:tcBorders>
            <w:shd w:val="clear" w:color="auto" w:fill="auto"/>
            <w:vAlign w:val="center"/>
            <w:hideMark/>
          </w:tcPr>
          <w:p w14:paraId="0A8573A7"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Se ofertan  fundas protectoras del colchón de Sección de Pies y de Sección de Cabeza, adicionales a los exigidos en el Pliego de Prescripciones Técnicas (PPT). Indicar número </w:t>
            </w:r>
          </w:p>
        </w:tc>
        <w:tc>
          <w:tcPr>
            <w:tcW w:w="1344" w:type="dxa"/>
            <w:vMerge w:val="restart"/>
            <w:tcBorders>
              <w:top w:val="nil"/>
              <w:left w:val="single" w:sz="8" w:space="0" w:color="auto"/>
              <w:bottom w:val="single" w:sz="8" w:space="0" w:color="000000"/>
              <w:right w:val="single" w:sz="8" w:space="0" w:color="auto"/>
            </w:tcBorders>
            <w:shd w:val="clear" w:color="auto" w:fill="auto"/>
            <w:vAlign w:val="center"/>
            <w:hideMark/>
          </w:tcPr>
          <w:p w14:paraId="3CB28677"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vMerge w:val="restart"/>
            <w:tcBorders>
              <w:top w:val="nil"/>
              <w:left w:val="single" w:sz="8" w:space="0" w:color="auto"/>
              <w:bottom w:val="single" w:sz="8" w:space="0" w:color="000000"/>
              <w:right w:val="single" w:sz="8" w:space="0" w:color="auto"/>
            </w:tcBorders>
            <w:shd w:val="clear" w:color="auto" w:fill="auto"/>
            <w:vAlign w:val="center"/>
            <w:hideMark/>
          </w:tcPr>
          <w:p w14:paraId="27DD50EF"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vMerge w:val="restart"/>
            <w:tcBorders>
              <w:top w:val="nil"/>
              <w:left w:val="single" w:sz="8" w:space="0" w:color="auto"/>
              <w:bottom w:val="single" w:sz="8" w:space="0" w:color="000000"/>
              <w:right w:val="single" w:sz="8" w:space="0" w:color="auto"/>
            </w:tcBorders>
            <w:shd w:val="clear" w:color="000000" w:fill="F2F2F2"/>
            <w:vAlign w:val="center"/>
            <w:hideMark/>
          </w:tcPr>
          <w:p w14:paraId="7076A22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2DA85467" w14:textId="77777777" w:rsidTr="00282C2F">
        <w:trPr>
          <w:trHeight w:val="390"/>
        </w:trPr>
        <w:tc>
          <w:tcPr>
            <w:tcW w:w="2528" w:type="dxa"/>
            <w:vMerge/>
            <w:tcBorders>
              <w:top w:val="nil"/>
              <w:left w:val="single" w:sz="8" w:space="0" w:color="auto"/>
              <w:bottom w:val="single" w:sz="8" w:space="0" w:color="000000"/>
              <w:right w:val="single" w:sz="8" w:space="0" w:color="auto"/>
            </w:tcBorders>
            <w:vAlign w:val="center"/>
            <w:hideMark/>
          </w:tcPr>
          <w:p w14:paraId="05C15C2F"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vMerge/>
            <w:tcBorders>
              <w:top w:val="nil"/>
              <w:left w:val="single" w:sz="8" w:space="0" w:color="auto"/>
              <w:bottom w:val="single" w:sz="8" w:space="0" w:color="000000"/>
              <w:right w:val="single" w:sz="8" w:space="0" w:color="auto"/>
            </w:tcBorders>
            <w:vAlign w:val="center"/>
            <w:hideMark/>
          </w:tcPr>
          <w:p w14:paraId="65FA1E7C"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344" w:type="dxa"/>
            <w:vMerge/>
            <w:tcBorders>
              <w:top w:val="nil"/>
              <w:left w:val="single" w:sz="8" w:space="0" w:color="auto"/>
              <w:bottom w:val="single" w:sz="8" w:space="0" w:color="000000"/>
              <w:right w:val="single" w:sz="8" w:space="0" w:color="auto"/>
            </w:tcBorders>
            <w:vAlign w:val="center"/>
            <w:hideMark/>
          </w:tcPr>
          <w:p w14:paraId="477069B7"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3E94762F"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6086C7B5"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r>
      <w:tr w:rsidR="00282C2F" w:rsidRPr="00282C2F" w14:paraId="7C560591" w14:textId="77777777" w:rsidTr="00282C2F">
        <w:trPr>
          <w:trHeight w:val="390"/>
        </w:trPr>
        <w:tc>
          <w:tcPr>
            <w:tcW w:w="252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DBAD19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vMerge w:val="restart"/>
            <w:tcBorders>
              <w:top w:val="nil"/>
              <w:left w:val="single" w:sz="8" w:space="0" w:color="auto"/>
              <w:bottom w:val="single" w:sz="8" w:space="0" w:color="000000"/>
              <w:right w:val="single" w:sz="8" w:space="0" w:color="auto"/>
            </w:tcBorders>
            <w:shd w:val="clear" w:color="auto" w:fill="auto"/>
            <w:vAlign w:val="center"/>
            <w:hideMark/>
          </w:tcPr>
          <w:p w14:paraId="7307E725"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una sección de pies con un mecanismo que permita que se ubique bajo la cama sin necesidad de extraerla completamente, que evita la carga de peso en los profesionales</w:t>
            </w:r>
          </w:p>
        </w:tc>
        <w:tc>
          <w:tcPr>
            <w:tcW w:w="1344" w:type="dxa"/>
            <w:vMerge w:val="restart"/>
            <w:tcBorders>
              <w:top w:val="nil"/>
              <w:left w:val="single" w:sz="8" w:space="0" w:color="auto"/>
              <w:bottom w:val="single" w:sz="8" w:space="0" w:color="000000"/>
              <w:right w:val="single" w:sz="8" w:space="0" w:color="auto"/>
            </w:tcBorders>
            <w:shd w:val="clear" w:color="auto" w:fill="auto"/>
            <w:vAlign w:val="center"/>
            <w:hideMark/>
          </w:tcPr>
          <w:p w14:paraId="113B6D5B"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vMerge w:val="restart"/>
            <w:tcBorders>
              <w:top w:val="nil"/>
              <w:left w:val="single" w:sz="8" w:space="0" w:color="auto"/>
              <w:bottom w:val="single" w:sz="8" w:space="0" w:color="000000"/>
              <w:right w:val="single" w:sz="8" w:space="0" w:color="auto"/>
            </w:tcBorders>
            <w:shd w:val="clear" w:color="auto" w:fill="auto"/>
            <w:vAlign w:val="center"/>
            <w:hideMark/>
          </w:tcPr>
          <w:p w14:paraId="2FDEF9BA"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vMerge w:val="restart"/>
            <w:tcBorders>
              <w:top w:val="nil"/>
              <w:left w:val="single" w:sz="8" w:space="0" w:color="auto"/>
              <w:bottom w:val="single" w:sz="8" w:space="0" w:color="000000"/>
              <w:right w:val="single" w:sz="8" w:space="0" w:color="auto"/>
            </w:tcBorders>
            <w:shd w:val="clear" w:color="000000" w:fill="F2F2F2"/>
            <w:vAlign w:val="center"/>
            <w:hideMark/>
          </w:tcPr>
          <w:p w14:paraId="181F1AD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4EE5C9D1" w14:textId="77777777" w:rsidTr="00282C2F">
        <w:trPr>
          <w:trHeight w:val="390"/>
        </w:trPr>
        <w:tc>
          <w:tcPr>
            <w:tcW w:w="2528" w:type="dxa"/>
            <w:vMerge/>
            <w:tcBorders>
              <w:top w:val="nil"/>
              <w:left w:val="single" w:sz="8" w:space="0" w:color="auto"/>
              <w:bottom w:val="single" w:sz="8" w:space="0" w:color="000000"/>
              <w:right w:val="single" w:sz="8" w:space="0" w:color="auto"/>
            </w:tcBorders>
            <w:vAlign w:val="center"/>
            <w:hideMark/>
          </w:tcPr>
          <w:p w14:paraId="0B208CDB"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vMerge/>
            <w:tcBorders>
              <w:top w:val="nil"/>
              <w:left w:val="single" w:sz="8" w:space="0" w:color="auto"/>
              <w:bottom w:val="single" w:sz="8" w:space="0" w:color="000000"/>
              <w:right w:val="single" w:sz="8" w:space="0" w:color="auto"/>
            </w:tcBorders>
            <w:vAlign w:val="center"/>
            <w:hideMark/>
          </w:tcPr>
          <w:p w14:paraId="7AC866BA"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344" w:type="dxa"/>
            <w:vMerge/>
            <w:tcBorders>
              <w:top w:val="nil"/>
              <w:left w:val="single" w:sz="8" w:space="0" w:color="auto"/>
              <w:bottom w:val="single" w:sz="8" w:space="0" w:color="000000"/>
              <w:right w:val="single" w:sz="8" w:space="0" w:color="auto"/>
            </w:tcBorders>
            <w:vAlign w:val="center"/>
            <w:hideMark/>
          </w:tcPr>
          <w:p w14:paraId="7519DE1C"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7C6AD1C7"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28FEB801"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r>
      <w:tr w:rsidR="00282C2F" w:rsidRPr="00282C2F" w14:paraId="136347AC" w14:textId="77777777" w:rsidTr="00282C2F">
        <w:trPr>
          <w:trHeight w:val="390"/>
        </w:trPr>
        <w:tc>
          <w:tcPr>
            <w:tcW w:w="252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07C2D6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vMerge w:val="restart"/>
            <w:tcBorders>
              <w:top w:val="nil"/>
              <w:left w:val="single" w:sz="8" w:space="0" w:color="auto"/>
              <w:bottom w:val="single" w:sz="8" w:space="0" w:color="000000"/>
              <w:right w:val="single" w:sz="8" w:space="0" w:color="auto"/>
            </w:tcBorders>
            <w:shd w:val="clear" w:color="auto" w:fill="auto"/>
            <w:vAlign w:val="center"/>
            <w:hideMark/>
          </w:tcPr>
          <w:p w14:paraId="16E646B3"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una autonomía de la batería de reserva con una durabilidad de 4 días con los movimientos más habituales</w:t>
            </w:r>
          </w:p>
        </w:tc>
        <w:tc>
          <w:tcPr>
            <w:tcW w:w="1344" w:type="dxa"/>
            <w:vMerge w:val="restart"/>
            <w:tcBorders>
              <w:top w:val="nil"/>
              <w:left w:val="single" w:sz="8" w:space="0" w:color="auto"/>
              <w:bottom w:val="single" w:sz="8" w:space="0" w:color="000000"/>
              <w:right w:val="single" w:sz="8" w:space="0" w:color="auto"/>
            </w:tcBorders>
            <w:shd w:val="clear" w:color="auto" w:fill="auto"/>
            <w:vAlign w:val="center"/>
            <w:hideMark/>
          </w:tcPr>
          <w:p w14:paraId="1B32EDB0"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vMerge w:val="restart"/>
            <w:tcBorders>
              <w:top w:val="nil"/>
              <w:left w:val="single" w:sz="8" w:space="0" w:color="auto"/>
              <w:bottom w:val="single" w:sz="8" w:space="0" w:color="000000"/>
              <w:right w:val="single" w:sz="8" w:space="0" w:color="auto"/>
            </w:tcBorders>
            <w:shd w:val="clear" w:color="auto" w:fill="auto"/>
            <w:vAlign w:val="center"/>
            <w:hideMark/>
          </w:tcPr>
          <w:p w14:paraId="0BD5364F"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vMerge w:val="restart"/>
            <w:tcBorders>
              <w:top w:val="nil"/>
              <w:left w:val="single" w:sz="8" w:space="0" w:color="auto"/>
              <w:bottom w:val="single" w:sz="8" w:space="0" w:color="000000"/>
              <w:right w:val="single" w:sz="8" w:space="0" w:color="auto"/>
            </w:tcBorders>
            <w:shd w:val="clear" w:color="000000" w:fill="F2F2F2"/>
            <w:vAlign w:val="center"/>
            <w:hideMark/>
          </w:tcPr>
          <w:p w14:paraId="0D911F1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1355A068" w14:textId="77777777" w:rsidTr="00282C2F">
        <w:trPr>
          <w:trHeight w:val="390"/>
        </w:trPr>
        <w:tc>
          <w:tcPr>
            <w:tcW w:w="2528" w:type="dxa"/>
            <w:vMerge/>
            <w:tcBorders>
              <w:top w:val="nil"/>
              <w:left w:val="single" w:sz="8" w:space="0" w:color="auto"/>
              <w:bottom w:val="single" w:sz="8" w:space="0" w:color="000000"/>
              <w:right w:val="single" w:sz="8" w:space="0" w:color="auto"/>
            </w:tcBorders>
            <w:vAlign w:val="center"/>
            <w:hideMark/>
          </w:tcPr>
          <w:p w14:paraId="62C1446F"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vMerge/>
            <w:tcBorders>
              <w:top w:val="nil"/>
              <w:left w:val="single" w:sz="8" w:space="0" w:color="auto"/>
              <w:bottom w:val="single" w:sz="8" w:space="0" w:color="000000"/>
              <w:right w:val="single" w:sz="8" w:space="0" w:color="auto"/>
            </w:tcBorders>
            <w:vAlign w:val="center"/>
            <w:hideMark/>
          </w:tcPr>
          <w:p w14:paraId="2B6B43F2"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344" w:type="dxa"/>
            <w:vMerge/>
            <w:tcBorders>
              <w:top w:val="nil"/>
              <w:left w:val="single" w:sz="8" w:space="0" w:color="auto"/>
              <w:bottom w:val="single" w:sz="8" w:space="0" w:color="000000"/>
              <w:right w:val="single" w:sz="8" w:space="0" w:color="auto"/>
            </w:tcBorders>
            <w:vAlign w:val="center"/>
            <w:hideMark/>
          </w:tcPr>
          <w:p w14:paraId="4D1A6ACA"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097F92FD"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7E36B1F3"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r>
      <w:tr w:rsidR="00282C2F" w:rsidRPr="00282C2F" w14:paraId="067C4C76" w14:textId="77777777" w:rsidTr="00891B34">
        <w:trPr>
          <w:trHeight w:val="315"/>
        </w:trPr>
        <w:tc>
          <w:tcPr>
            <w:tcW w:w="5056" w:type="dxa"/>
            <w:gridSpan w:val="2"/>
            <w:tcBorders>
              <w:top w:val="nil"/>
              <w:left w:val="nil"/>
              <w:bottom w:val="nil"/>
              <w:right w:val="nil"/>
            </w:tcBorders>
            <w:shd w:val="clear" w:color="auto" w:fill="auto"/>
            <w:noWrap/>
            <w:vAlign w:val="center"/>
            <w:hideMark/>
          </w:tcPr>
          <w:p w14:paraId="1A71FB58" w14:textId="4B9419D4" w:rsidR="00282C2F" w:rsidRPr="00282C2F" w:rsidRDefault="00282C2F" w:rsidP="00282C2F">
            <w:pPr>
              <w:spacing w:after="0" w:line="240" w:lineRule="auto"/>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lastRenderedPageBreak/>
              <w:t>LOTE 12 - MONITORES GRADO MÉDICO 32" 4K</w:t>
            </w:r>
          </w:p>
        </w:tc>
        <w:tc>
          <w:tcPr>
            <w:tcW w:w="1344" w:type="dxa"/>
            <w:tcBorders>
              <w:top w:val="nil"/>
              <w:left w:val="nil"/>
              <w:bottom w:val="nil"/>
              <w:right w:val="nil"/>
            </w:tcBorders>
            <w:shd w:val="clear" w:color="auto" w:fill="auto"/>
            <w:noWrap/>
            <w:vAlign w:val="bottom"/>
            <w:hideMark/>
          </w:tcPr>
          <w:p w14:paraId="21C41A04"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7B26C405"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193AF957"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341632AB" w14:textId="77777777" w:rsidTr="00282C2F">
        <w:trPr>
          <w:trHeight w:val="420"/>
        </w:trPr>
        <w:tc>
          <w:tcPr>
            <w:tcW w:w="2528" w:type="dxa"/>
            <w:tcBorders>
              <w:top w:val="single" w:sz="8" w:space="0" w:color="auto"/>
              <w:left w:val="single" w:sz="8" w:space="0" w:color="auto"/>
              <w:bottom w:val="single" w:sz="8" w:space="0" w:color="auto"/>
              <w:right w:val="nil"/>
            </w:tcBorders>
            <w:shd w:val="clear" w:color="000000" w:fill="008000"/>
            <w:noWrap/>
            <w:vAlign w:val="center"/>
            <w:hideMark/>
          </w:tcPr>
          <w:p w14:paraId="698DF3C7"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CRITERIOS TÉCNICOS</w:t>
            </w:r>
          </w:p>
        </w:tc>
        <w:tc>
          <w:tcPr>
            <w:tcW w:w="2528" w:type="dxa"/>
            <w:tcBorders>
              <w:top w:val="single" w:sz="8" w:space="0" w:color="auto"/>
              <w:left w:val="nil"/>
              <w:bottom w:val="single" w:sz="8" w:space="0" w:color="auto"/>
              <w:right w:val="nil"/>
            </w:tcBorders>
            <w:shd w:val="clear" w:color="000000" w:fill="008000"/>
            <w:noWrap/>
            <w:vAlign w:val="center"/>
            <w:hideMark/>
          </w:tcPr>
          <w:p w14:paraId="05CDF9E1"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 </w:t>
            </w:r>
          </w:p>
        </w:tc>
        <w:tc>
          <w:tcPr>
            <w:tcW w:w="13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F7E562"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single" w:sz="8" w:space="0" w:color="auto"/>
              <w:left w:val="nil"/>
              <w:bottom w:val="single" w:sz="8" w:space="0" w:color="auto"/>
              <w:right w:val="single" w:sz="8" w:space="0" w:color="auto"/>
            </w:tcBorders>
            <w:shd w:val="clear" w:color="auto" w:fill="auto"/>
            <w:vAlign w:val="center"/>
            <w:hideMark/>
          </w:tcPr>
          <w:p w14:paraId="4627C6B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single" w:sz="8" w:space="0" w:color="auto"/>
              <w:left w:val="nil"/>
              <w:bottom w:val="single" w:sz="8" w:space="0" w:color="auto"/>
              <w:right w:val="single" w:sz="8" w:space="0" w:color="auto"/>
            </w:tcBorders>
            <w:shd w:val="clear" w:color="000000" w:fill="FFFFFF"/>
            <w:vAlign w:val="center"/>
            <w:hideMark/>
          </w:tcPr>
          <w:p w14:paraId="7EFFBD82"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4BE6F66F" w14:textId="77777777" w:rsidTr="00282C2F">
        <w:trPr>
          <w:trHeight w:val="315"/>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2A2892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MONITORES GRADO MÉDICO 32" 4K</w:t>
            </w:r>
          </w:p>
        </w:tc>
        <w:tc>
          <w:tcPr>
            <w:tcW w:w="1344" w:type="dxa"/>
            <w:tcBorders>
              <w:top w:val="nil"/>
              <w:left w:val="nil"/>
              <w:bottom w:val="single" w:sz="8" w:space="0" w:color="auto"/>
              <w:right w:val="single" w:sz="8" w:space="0" w:color="auto"/>
            </w:tcBorders>
            <w:shd w:val="clear" w:color="000000" w:fill="FFFFFF"/>
            <w:vAlign w:val="center"/>
            <w:hideMark/>
          </w:tcPr>
          <w:p w14:paraId="4073D457"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36A5D22A"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127C76D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76CF4EA0" w14:textId="77777777" w:rsidTr="00282C2F">
        <w:trPr>
          <w:trHeight w:val="315"/>
        </w:trPr>
        <w:tc>
          <w:tcPr>
            <w:tcW w:w="2528" w:type="dxa"/>
            <w:tcBorders>
              <w:top w:val="nil"/>
              <w:left w:val="single" w:sz="8" w:space="0" w:color="auto"/>
              <w:bottom w:val="single" w:sz="8" w:space="0" w:color="auto"/>
              <w:right w:val="single" w:sz="8" w:space="0" w:color="auto"/>
            </w:tcBorders>
            <w:shd w:val="clear" w:color="auto" w:fill="auto"/>
            <w:vAlign w:val="center"/>
            <w:hideMark/>
          </w:tcPr>
          <w:p w14:paraId="7688D73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12</w:t>
            </w:r>
          </w:p>
        </w:tc>
        <w:tc>
          <w:tcPr>
            <w:tcW w:w="2528" w:type="dxa"/>
            <w:tcBorders>
              <w:top w:val="nil"/>
              <w:left w:val="nil"/>
              <w:bottom w:val="single" w:sz="8" w:space="0" w:color="auto"/>
              <w:right w:val="nil"/>
            </w:tcBorders>
            <w:shd w:val="clear" w:color="000000" w:fill="FFFFFF"/>
            <w:vAlign w:val="center"/>
            <w:hideMark/>
          </w:tcPr>
          <w:p w14:paraId="7AB633F8"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MONITORES GRADO MÉDICO 32" 4K</w:t>
            </w:r>
          </w:p>
        </w:tc>
        <w:tc>
          <w:tcPr>
            <w:tcW w:w="1344" w:type="dxa"/>
            <w:tcBorders>
              <w:top w:val="nil"/>
              <w:left w:val="nil"/>
              <w:bottom w:val="single" w:sz="8" w:space="0" w:color="auto"/>
              <w:right w:val="single" w:sz="8" w:space="0" w:color="auto"/>
            </w:tcBorders>
            <w:shd w:val="clear" w:color="auto" w:fill="auto"/>
            <w:noWrap/>
            <w:vAlign w:val="center"/>
            <w:hideMark/>
          </w:tcPr>
          <w:p w14:paraId="3AF4B831"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594AF675"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2BDDCB5C"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1C0C1C0D" w14:textId="77777777" w:rsidTr="00282C2F">
        <w:trPr>
          <w:trHeight w:val="315"/>
        </w:trPr>
        <w:tc>
          <w:tcPr>
            <w:tcW w:w="2528" w:type="dxa"/>
            <w:tcBorders>
              <w:top w:val="nil"/>
              <w:left w:val="single" w:sz="8" w:space="0" w:color="auto"/>
              <w:bottom w:val="single" w:sz="8" w:space="0" w:color="auto"/>
              <w:right w:val="nil"/>
            </w:tcBorders>
            <w:shd w:val="clear" w:color="000000" w:fill="FFFFFF"/>
            <w:vAlign w:val="center"/>
            <w:hideMark/>
          </w:tcPr>
          <w:p w14:paraId="0A0857E6"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single" w:sz="8" w:space="0" w:color="auto"/>
              <w:bottom w:val="single" w:sz="8" w:space="0" w:color="auto"/>
              <w:right w:val="nil"/>
            </w:tcBorders>
            <w:shd w:val="clear" w:color="auto" w:fill="auto"/>
            <w:vAlign w:val="center"/>
            <w:hideMark/>
          </w:tcPr>
          <w:p w14:paraId="7D20CB1F"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monitor con Display Simultáneo</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6E1D69C8"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797011DE"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5B6A675C"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784FF935" w14:textId="77777777" w:rsidTr="00282C2F">
        <w:trPr>
          <w:trHeight w:val="420"/>
        </w:trPr>
        <w:tc>
          <w:tcPr>
            <w:tcW w:w="2528" w:type="dxa"/>
            <w:tcBorders>
              <w:top w:val="nil"/>
              <w:left w:val="single" w:sz="8" w:space="0" w:color="auto"/>
              <w:bottom w:val="single" w:sz="8" w:space="0" w:color="auto"/>
              <w:right w:val="nil"/>
            </w:tcBorders>
            <w:shd w:val="clear" w:color="000000" w:fill="FFFFFF"/>
            <w:vAlign w:val="center"/>
            <w:hideMark/>
          </w:tcPr>
          <w:p w14:paraId="179CDA38"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single" w:sz="8" w:space="0" w:color="auto"/>
              <w:bottom w:val="single" w:sz="8" w:space="0" w:color="auto"/>
              <w:right w:val="nil"/>
            </w:tcBorders>
            <w:shd w:val="clear" w:color="auto" w:fill="auto"/>
            <w:vAlign w:val="center"/>
            <w:hideMark/>
          </w:tcPr>
          <w:p w14:paraId="776C525C"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monitor con blindaje óptico mediante tecnología de unión líquida para eliminación de reflejos internos y condensación</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11A08039"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5563B44B"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6D0873D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8B784D0"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2F184FD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52BB4F4E"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monitor con emulación real del espacio de color BT 2020</w:t>
            </w:r>
          </w:p>
        </w:tc>
        <w:tc>
          <w:tcPr>
            <w:tcW w:w="1344" w:type="dxa"/>
            <w:tcBorders>
              <w:top w:val="nil"/>
              <w:left w:val="nil"/>
              <w:bottom w:val="single" w:sz="8" w:space="0" w:color="auto"/>
              <w:right w:val="single" w:sz="8" w:space="0" w:color="auto"/>
            </w:tcBorders>
            <w:shd w:val="clear" w:color="auto" w:fill="auto"/>
            <w:vAlign w:val="center"/>
            <w:hideMark/>
          </w:tcPr>
          <w:p w14:paraId="76DE54A0"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4A61708A"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17274610"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770A4E0" w14:textId="77777777" w:rsidTr="00282C2F">
        <w:trPr>
          <w:trHeight w:val="55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136F17D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27F1C196"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monitor con optimización y estabilización de luminancia en rangos clínicos seguros entre 700-900 cd/m2 para evitar fatiga visual del cirujano. Indicar</w:t>
            </w:r>
          </w:p>
        </w:tc>
        <w:tc>
          <w:tcPr>
            <w:tcW w:w="1344" w:type="dxa"/>
            <w:tcBorders>
              <w:top w:val="nil"/>
              <w:left w:val="nil"/>
              <w:bottom w:val="single" w:sz="8" w:space="0" w:color="auto"/>
              <w:right w:val="single" w:sz="8" w:space="0" w:color="auto"/>
            </w:tcBorders>
            <w:shd w:val="clear" w:color="auto" w:fill="auto"/>
            <w:vAlign w:val="center"/>
            <w:hideMark/>
          </w:tcPr>
          <w:p w14:paraId="009C595C"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091CC4F0"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2FBBEC9A"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26B52E72" w14:textId="77777777" w:rsidTr="00282C2F">
        <w:trPr>
          <w:trHeight w:val="420"/>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17720E2A"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0D9628E5"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sistema de seguridad pasiva con conmutación automática a señal de respaldo ante pérdidas de señal</w:t>
            </w:r>
          </w:p>
        </w:tc>
        <w:tc>
          <w:tcPr>
            <w:tcW w:w="1344" w:type="dxa"/>
            <w:tcBorders>
              <w:top w:val="nil"/>
              <w:left w:val="nil"/>
              <w:bottom w:val="single" w:sz="8" w:space="0" w:color="auto"/>
              <w:right w:val="single" w:sz="8" w:space="0" w:color="auto"/>
            </w:tcBorders>
            <w:shd w:val="clear" w:color="auto" w:fill="auto"/>
            <w:vAlign w:val="center"/>
            <w:hideMark/>
          </w:tcPr>
          <w:p w14:paraId="54AB7F2E"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523AE512"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3872C9D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4974C699"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0FC384E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5ACDB827"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monitor con tipo de conector de 12G-SDI en entrada y salida</w:t>
            </w:r>
          </w:p>
        </w:tc>
        <w:tc>
          <w:tcPr>
            <w:tcW w:w="1344" w:type="dxa"/>
            <w:tcBorders>
              <w:top w:val="nil"/>
              <w:left w:val="nil"/>
              <w:bottom w:val="single" w:sz="8" w:space="0" w:color="auto"/>
              <w:right w:val="single" w:sz="8" w:space="0" w:color="auto"/>
            </w:tcBorders>
            <w:shd w:val="clear" w:color="auto" w:fill="auto"/>
            <w:vAlign w:val="center"/>
            <w:hideMark/>
          </w:tcPr>
          <w:p w14:paraId="211E9925"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2DE5E647"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67BFF05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28FE3FB0" w14:textId="77777777" w:rsidTr="00282C2F">
        <w:trPr>
          <w:trHeight w:val="300"/>
        </w:trPr>
        <w:tc>
          <w:tcPr>
            <w:tcW w:w="2528" w:type="dxa"/>
            <w:tcBorders>
              <w:top w:val="nil"/>
              <w:left w:val="nil"/>
              <w:bottom w:val="nil"/>
              <w:right w:val="nil"/>
            </w:tcBorders>
            <w:shd w:val="clear" w:color="auto" w:fill="auto"/>
            <w:noWrap/>
            <w:vAlign w:val="center"/>
            <w:hideMark/>
          </w:tcPr>
          <w:p w14:paraId="010CC8B2" w14:textId="77777777" w:rsidR="00282C2F" w:rsidRDefault="00282C2F" w:rsidP="00282C2F">
            <w:pPr>
              <w:spacing w:after="0" w:line="240" w:lineRule="auto"/>
              <w:jc w:val="center"/>
              <w:rPr>
                <w:rFonts w:ascii="Arial Narrow" w:eastAsia="Times New Roman" w:hAnsi="Arial Narrow" w:cs="Calibri"/>
                <w:b/>
                <w:bCs/>
                <w:color w:val="000000"/>
                <w:sz w:val="20"/>
                <w:szCs w:val="20"/>
                <w:lang w:eastAsia="es-ES"/>
              </w:rPr>
            </w:pPr>
          </w:p>
          <w:p w14:paraId="4BBB79F7"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0A60E806"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3C0B48A3"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2F9A8F9B"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7DFF1AE3"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210AFBF4"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2197CE0F"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4FB97C46"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779E74BE"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1357B556"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3C5292B6"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3005B645"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16F82A17"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6B7D06E2"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1CCA7CBD"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2D5EAF23"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35C12FED"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0CE93045"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7BFE3B95"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47FF7547"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598311CB"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1FF3B8DF" w14:textId="2E42F378" w:rsidR="002E6764" w:rsidRPr="00282C2F" w:rsidRDefault="002E6764" w:rsidP="00282C2F">
            <w:pPr>
              <w:spacing w:after="0" w:line="240" w:lineRule="auto"/>
              <w:jc w:val="center"/>
              <w:rPr>
                <w:rFonts w:ascii="Arial Narrow" w:eastAsia="Times New Roman" w:hAnsi="Arial Narrow" w:cs="Calibri"/>
                <w:b/>
                <w:bCs/>
                <w:color w:val="000000"/>
                <w:sz w:val="20"/>
                <w:szCs w:val="20"/>
                <w:lang w:eastAsia="es-ES"/>
              </w:rPr>
            </w:pPr>
          </w:p>
        </w:tc>
        <w:tc>
          <w:tcPr>
            <w:tcW w:w="2528" w:type="dxa"/>
            <w:tcBorders>
              <w:top w:val="nil"/>
              <w:left w:val="nil"/>
              <w:bottom w:val="nil"/>
              <w:right w:val="nil"/>
            </w:tcBorders>
            <w:shd w:val="clear" w:color="auto" w:fill="auto"/>
            <w:noWrap/>
            <w:vAlign w:val="bottom"/>
            <w:hideMark/>
          </w:tcPr>
          <w:p w14:paraId="6407FBF5" w14:textId="77777777" w:rsidR="00282C2F" w:rsidRPr="00282C2F" w:rsidRDefault="00282C2F" w:rsidP="00282C2F">
            <w:pPr>
              <w:spacing w:after="0" w:line="240" w:lineRule="auto"/>
              <w:rPr>
                <w:rFonts w:ascii="Arial Narrow" w:eastAsia="Times New Roman" w:hAnsi="Arial Narrow" w:cs="Times New Roman"/>
                <w:sz w:val="20"/>
                <w:szCs w:val="20"/>
                <w:lang w:eastAsia="es-ES"/>
              </w:rPr>
            </w:pPr>
          </w:p>
        </w:tc>
        <w:tc>
          <w:tcPr>
            <w:tcW w:w="1344" w:type="dxa"/>
            <w:tcBorders>
              <w:top w:val="nil"/>
              <w:left w:val="nil"/>
              <w:bottom w:val="nil"/>
              <w:right w:val="nil"/>
            </w:tcBorders>
            <w:shd w:val="clear" w:color="auto" w:fill="auto"/>
            <w:noWrap/>
            <w:vAlign w:val="bottom"/>
            <w:hideMark/>
          </w:tcPr>
          <w:p w14:paraId="65A37392"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4A958241"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64B2C5C3"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3959B4FD"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41811E02"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1169133D"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0713BCD7"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1B4047FE"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0C16A47B"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5BB0C7EA"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27F255EB"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16D6E028"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4C621275"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696AE79F"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4544A5CA"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759906DA"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0AA8DC8C"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0B21AA60"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2591CB3D"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652EBCFF"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4D157AAC"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4C0FF1E0" w14:textId="77777777" w:rsidR="00282C2F" w:rsidRDefault="00282C2F" w:rsidP="00282C2F">
            <w:pPr>
              <w:spacing w:after="0" w:line="240" w:lineRule="auto"/>
              <w:jc w:val="left"/>
              <w:rPr>
                <w:rFonts w:ascii="Arial Narrow" w:eastAsia="Times New Roman" w:hAnsi="Arial Narrow" w:cs="Times New Roman"/>
                <w:sz w:val="20"/>
                <w:szCs w:val="20"/>
                <w:lang w:eastAsia="es-ES"/>
              </w:rPr>
            </w:pPr>
          </w:p>
          <w:p w14:paraId="2159C1A5"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0B66900A"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78B092D7"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55BC6C8E" w14:textId="77777777" w:rsidTr="00263D18">
        <w:trPr>
          <w:trHeight w:val="825"/>
        </w:trPr>
        <w:tc>
          <w:tcPr>
            <w:tcW w:w="5056" w:type="dxa"/>
            <w:gridSpan w:val="2"/>
            <w:tcBorders>
              <w:top w:val="nil"/>
              <w:left w:val="nil"/>
              <w:bottom w:val="nil"/>
              <w:right w:val="nil"/>
            </w:tcBorders>
            <w:shd w:val="clear" w:color="auto" w:fill="auto"/>
            <w:noWrap/>
            <w:vAlign w:val="center"/>
            <w:hideMark/>
          </w:tcPr>
          <w:p w14:paraId="2CBB75BB" w14:textId="71426764" w:rsidR="00282C2F" w:rsidRPr="00282C2F" w:rsidRDefault="00282C2F" w:rsidP="00282C2F">
            <w:pPr>
              <w:spacing w:after="0" w:line="240" w:lineRule="auto"/>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LOTE 13 - TORRE DE CONSULTA PARA ORL, VIDEOENDOSCOPIO Y GRABADOR CON SALIDA DICOM Y LUZ ESTROBOSCÓPICA</w:t>
            </w:r>
          </w:p>
        </w:tc>
        <w:tc>
          <w:tcPr>
            <w:tcW w:w="1344" w:type="dxa"/>
            <w:tcBorders>
              <w:top w:val="nil"/>
              <w:left w:val="nil"/>
              <w:bottom w:val="nil"/>
              <w:right w:val="nil"/>
            </w:tcBorders>
            <w:shd w:val="clear" w:color="auto" w:fill="auto"/>
            <w:noWrap/>
            <w:vAlign w:val="bottom"/>
            <w:hideMark/>
          </w:tcPr>
          <w:p w14:paraId="2EA0480C"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55F8C847"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4428366A"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45955037" w14:textId="77777777" w:rsidTr="00282C2F">
        <w:trPr>
          <w:trHeight w:val="420"/>
        </w:trPr>
        <w:tc>
          <w:tcPr>
            <w:tcW w:w="2528" w:type="dxa"/>
            <w:tcBorders>
              <w:top w:val="single" w:sz="8" w:space="0" w:color="auto"/>
              <w:left w:val="single" w:sz="8" w:space="0" w:color="auto"/>
              <w:bottom w:val="single" w:sz="8" w:space="0" w:color="auto"/>
              <w:right w:val="nil"/>
            </w:tcBorders>
            <w:shd w:val="clear" w:color="000000" w:fill="008000"/>
            <w:noWrap/>
            <w:vAlign w:val="center"/>
            <w:hideMark/>
          </w:tcPr>
          <w:p w14:paraId="389D5A94"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lastRenderedPageBreak/>
              <w:t>CRITERIOS TÉCNICOS</w:t>
            </w:r>
          </w:p>
        </w:tc>
        <w:tc>
          <w:tcPr>
            <w:tcW w:w="2528" w:type="dxa"/>
            <w:tcBorders>
              <w:top w:val="single" w:sz="8" w:space="0" w:color="auto"/>
              <w:left w:val="nil"/>
              <w:bottom w:val="single" w:sz="8" w:space="0" w:color="auto"/>
              <w:right w:val="nil"/>
            </w:tcBorders>
            <w:shd w:val="clear" w:color="000000" w:fill="008000"/>
            <w:noWrap/>
            <w:vAlign w:val="center"/>
            <w:hideMark/>
          </w:tcPr>
          <w:p w14:paraId="07A8B530"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 </w:t>
            </w:r>
          </w:p>
        </w:tc>
        <w:tc>
          <w:tcPr>
            <w:tcW w:w="13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3BA89C"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single" w:sz="8" w:space="0" w:color="auto"/>
              <w:left w:val="nil"/>
              <w:bottom w:val="single" w:sz="8" w:space="0" w:color="auto"/>
              <w:right w:val="single" w:sz="8" w:space="0" w:color="auto"/>
            </w:tcBorders>
            <w:shd w:val="clear" w:color="auto" w:fill="auto"/>
            <w:vAlign w:val="center"/>
            <w:hideMark/>
          </w:tcPr>
          <w:p w14:paraId="01C04F07"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single" w:sz="8" w:space="0" w:color="auto"/>
              <w:left w:val="nil"/>
              <w:bottom w:val="single" w:sz="8" w:space="0" w:color="auto"/>
              <w:right w:val="single" w:sz="8" w:space="0" w:color="auto"/>
            </w:tcBorders>
            <w:shd w:val="clear" w:color="000000" w:fill="FFFFFF"/>
            <w:vAlign w:val="center"/>
            <w:hideMark/>
          </w:tcPr>
          <w:p w14:paraId="49A477D0"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7001A3E6" w14:textId="77777777" w:rsidTr="00282C2F">
        <w:trPr>
          <w:trHeight w:val="315"/>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C331CC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TORRE DE CONSULTA PARA ORL, VIDEOENDOSCOPIO Y GRABADOR CON SALIDA DICOM Y LUZ ESTROBOSCÓPICA</w:t>
            </w:r>
          </w:p>
        </w:tc>
        <w:tc>
          <w:tcPr>
            <w:tcW w:w="1344" w:type="dxa"/>
            <w:tcBorders>
              <w:top w:val="nil"/>
              <w:left w:val="nil"/>
              <w:bottom w:val="single" w:sz="8" w:space="0" w:color="auto"/>
              <w:right w:val="single" w:sz="8" w:space="0" w:color="auto"/>
            </w:tcBorders>
            <w:shd w:val="clear" w:color="000000" w:fill="FFFFFF"/>
            <w:vAlign w:val="center"/>
            <w:hideMark/>
          </w:tcPr>
          <w:p w14:paraId="1FE4E7F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2BA40CD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4F8D04E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333FB170" w14:textId="77777777" w:rsidTr="00282C2F">
        <w:trPr>
          <w:trHeight w:val="420"/>
        </w:trPr>
        <w:tc>
          <w:tcPr>
            <w:tcW w:w="2528" w:type="dxa"/>
            <w:tcBorders>
              <w:top w:val="nil"/>
              <w:left w:val="single" w:sz="8" w:space="0" w:color="auto"/>
              <w:bottom w:val="single" w:sz="8" w:space="0" w:color="auto"/>
              <w:right w:val="single" w:sz="8" w:space="0" w:color="auto"/>
            </w:tcBorders>
            <w:shd w:val="clear" w:color="auto" w:fill="auto"/>
            <w:vAlign w:val="center"/>
            <w:hideMark/>
          </w:tcPr>
          <w:p w14:paraId="09F99F2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13</w:t>
            </w:r>
          </w:p>
        </w:tc>
        <w:tc>
          <w:tcPr>
            <w:tcW w:w="2528" w:type="dxa"/>
            <w:tcBorders>
              <w:top w:val="nil"/>
              <w:left w:val="nil"/>
              <w:bottom w:val="single" w:sz="8" w:space="0" w:color="auto"/>
              <w:right w:val="nil"/>
            </w:tcBorders>
            <w:shd w:val="clear" w:color="000000" w:fill="FFFFFF"/>
            <w:vAlign w:val="center"/>
            <w:hideMark/>
          </w:tcPr>
          <w:p w14:paraId="485C351F"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TORRE DE CONSULTA PARA ORL, VIDEOENDOSCOPIO Y GRABADOR CON SALIDA DICOM Y LUZ ESTROBOSCÓPICA</w:t>
            </w:r>
          </w:p>
        </w:tc>
        <w:tc>
          <w:tcPr>
            <w:tcW w:w="1344" w:type="dxa"/>
            <w:tcBorders>
              <w:top w:val="nil"/>
              <w:left w:val="nil"/>
              <w:bottom w:val="single" w:sz="8" w:space="0" w:color="auto"/>
              <w:right w:val="single" w:sz="8" w:space="0" w:color="auto"/>
            </w:tcBorders>
            <w:shd w:val="clear" w:color="auto" w:fill="auto"/>
            <w:noWrap/>
            <w:vAlign w:val="center"/>
            <w:hideMark/>
          </w:tcPr>
          <w:p w14:paraId="146ED3CF"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7AC0751A"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44595C88"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FAEA267" w14:textId="77777777" w:rsidTr="00282C2F">
        <w:trPr>
          <w:trHeight w:val="420"/>
        </w:trPr>
        <w:tc>
          <w:tcPr>
            <w:tcW w:w="2528" w:type="dxa"/>
            <w:tcBorders>
              <w:top w:val="nil"/>
              <w:left w:val="single" w:sz="8" w:space="0" w:color="auto"/>
              <w:bottom w:val="single" w:sz="8" w:space="0" w:color="auto"/>
              <w:right w:val="nil"/>
            </w:tcBorders>
            <w:shd w:val="clear" w:color="000000" w:fill="FFFFFF"/>
            <w:vAlign w:val="center"/>
            <w:hideMark/>
          </w:tcPr>
          <w:p w14:paraId="2D86DBF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single" w:sz="8" w:space="0" w:color="auto"/>
              <w:bottom w:val="single" w:sz="8" w:space="0" w:color="auto"/>
              <w:right w:val="single" w:sz="8" w:space="0" w:color="auto"/>
            </w:tcBorders>
            <w:shd w:val="clear" w:color="auto" w:fill="auto"/>
            <w:vAlign w:val="center"/>
            <w:hideMark/>
          </w:tcPr>
          <w:p w14:paraId="29B1A178"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torre con un Sistema de Detección de Patrones Vasculares con el uso de la tecnología LED</w:t>
            </w:r>
          </w:p>
        </w:tc>
        <w:tc>
          <w:tcPr>
            <w:tcW w:w="1344" w:type="dxa"/>
            <w:tcBorders>
              <w:top w:val="nil"/>
              <w:left w:val="nil"/>
              <w:bottom w:val="single" w:sz="8" w:space="0" w:color="auto"/>
              <w:right w:val="single" w:sz="8" w:space="0" w:color="auto"/>
            </w:tcBorders>
            <w:shd w:val="clear" w:color="auto" w:fill="auto"/>
            <w:vAlign w:val="center"/>
            <w:hideMark/>
          </w:tcPr>
          <w:p w14:paraId="1E8C5369"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08689C52"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3041999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0C2DF0E" w14:textId="77777777" w:rsidTr="00282C2F">
        <w:trPr>
          <w:trHeight w:val="315"/>
        </w:trPr>
        <w:tc>
          <w:tcPr>
            <w:tcW w:w="2528" w:type="dxa"/>
            <w:tcBorders>
              <w:top w:val="nil"/>
              <w:left w:val="single" w:sz="8" w:space="0" w:color="auto"/>
              <w:bottom w:val="single" w:sz="8" w:space="0" w:color="auto"/>
              <w:right w:val="nil"/>
            </w:tcBorders>
            <w:shd w:val="clear" w:color="000000" w:fill="FFFFFF"/>
            <w:vAlign w:val="center"/>
            <w:hideMark/>
          </w:tcPr>
          <w:p w14:paraId="4999341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single" w:sz="8" w:space="0" w:color="auto"/>
              <w:bottom w:val="single" w:sz="8" w:space="0" w:color="auto"/>
              <w:right w:val="single" w:sz="8" w:space="0" w:color="auto"/>
            </w:tcBorders>
            <w:shd w:val="clear" w:color="auto" w:fill="auto"/>
            <w:vAlign w:val="center"/>
            <w:hideMark/>
          </w:tcPr>
          <w:p w14:paraId="15712F8E"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equipo ofertado </w:t>
            </w:r>
            <w:proofErr w:type="spellStart"/>
            <w:r w:rsidRPr="00282C2F">
              <w:rPr>
                <w:rFonts w:ascii="Arial Narrow" w:eastAsia="Times New Roman" w:hAnsi="Arial Narrow" w:cs="Calibri"/>
                <w:color w:val="000000"/>
                <w:sz w:val="20"/>
                <w:szCs w:val="20"/>
                <w:lang w:eastAsia="es-ES"/>
              </w:rPr>
              <w:t>disponee</w:t>
            </w:r>
            <w:proofErr w:type="spellEnd"/>
            <w:r w:rsidRPr="00282C2F">
              <w:rPr>
                <w:rFonts w:ascii="Arial Narrow" w:eastAsia="Times New Roman" w:hAnsi="Arial Narrow" w:cs="Calibri"/>
                <w:color w:val="000000"/>
                <w:sz w:val="20"/>
                <w:szCs w:val="20"/>
                <w:lang w:eastAsia="es-ES"/>
              </w:rPr>
              <w:t xml:space="preserve"> de cabezal de cámara con tipo de tecnología de chip 3CMOS Full HD </w:t>
            </w:r>
          </w:p>
        </w:tc>
        <w:tc>
          <w:tcPr>
            <w:tcW w:w="1344" w:type="dxa"/>
            <w:tcBorders>
              <w:top w:val="nil"/>
              <w:left w:val="nil"/>
              <w:bottom w:val="single" w:sz="8" w:space="0" w:color="auto"/>
              <w:right w:val="single" w:sz="8" w:space="0" w:color="auto"/>
            </w:tcBorders>
            <w:shd w:val="clear" w:color="auto" w:fill="auto"/>
            <w:vAlign w:val="center"/>
            <w:hideMark/>
          </w:tcPr>
          <w:p w14:paraId="323A0718"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772EF982"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6026EF9A"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CA76A46" w14:textId="77777777" w:rsidTr="00282C2F">
        <w:trPr>
          <w:trHeight w:val="420"/>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5EF3FC7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51286B84"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equipo ofertado dispone de </w:t>
            </w:r>
            <w:proofErr w:type="spellStart"/>
            <w:r w:rsidRPr="00282C2F">
              <w:rPr>
                <w:rFonts w:ascii="Arial Narrow" w:eastAsia="Times New Roman" w:hAnsi="Arial Narrow" w:cs="Calibri"/>
                <w:color w:val="000000"/>
                <w:sz w:val="20"/>
                <w:szCs w:val="20"/>
                <w:lang w:eastAsia="es-ES"/>
              </w:rPr>
              <w:t>videoendoscopio</w:t>
            </w:r>
            <w:proofErr w:type="spellEnd"/>
            <w:r w:rsidRPr="00282C2F">
              <w:rPr>
                <w:rFonts w:ascii="Arial Narrow" w:eastAsia="Times New Roman" w:hAnsi="Arial Narrow" w:cs="Calibri"/>
                <w:color w:val="000000"/>
                <w:sz w:val="20"/>
                <w:szCs w:val="20"/>
                <w:lang w:eastAsia="es-ES"/>
              </w:rPr>
              <w:t xml:space="preserve"> de alta definición con diámetro exterior del extremo distal mayor de 2,6 mm. Indicar diámetro</w:t>
            </w:r>
          </w:p>
        </w:tc>
        <w:tc>
          <w:tcPr>
            <w:tcW w:w="1344" w:type="dxa"/>
            <w:tcBorders>
              <w:top w:val="nil"/>
              <w:left w:val="nil"/>
              <w:bottom w:val="single" w:sz="8" w:space="0" w:color="auto"/>
              <w:right w:val="single" w:sz="8" w:space="0" w:color="auto"/>
            </w:tcBorders>
            <w:shd w:val="clear" w:color="auto" w:fill="auto"/>
            <w:vAlign w:val="center"/>
            <w:hideMark/>
          </w:tcPr>
          <w:p w14:paraId="16B19972"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365872DF"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7A3BA14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91BCB1D"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1DA4E9E8"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5AAE2107"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equipo ofertado dispone de </w:t>
            </w:r>
            <w:proofErr w:type="spellStart"/>
            <w:r w:rsidRPr="00282C2F">
              <w:rPr>
                <w:rFonts w:ascii="Arial Narrow" w:eastAsia="Times New Roman" w:hAnsi="Arial Narrow" w:cs="Calibri"/>
                <w:color w:val="000000"/>
                <w:sz w:val="20"/>
                <w:szCs w:val="20"/>
                <w:lang w:eastAsia="es-ES"/>
              </w:rPr>
              <w:t>videoendoscopio</w:t>
            </w:r>
            <w:proofErr w:type="spellEnd"/>
            <w:r w:rsidRPr="00282C2F">
              <w:rPr>
                <w:rFonts w:ascii="Arial Narrow" w:eastAsia="Times New Roman" w:hAnsi="Arial Narrow" w:cs="Calibri"/>
                <w:color w:val="000000"/>
                <w:sz w:val="20"/>
                <w:szCs w:val="20"/>
                <w:lang w:eastAsia="es-ES"/>
              </w:rPr>
              <w:t xml:space="preserve"> de más de 2 botones programables. Indicar número de botones</w:t>
            </w:r>
          </w:p>
        </w:tc>
        <w:tc>
          <w:tcPr>
            <w:tcW w:w="1344" w:type="dxa"/>
            <w:tcBorders>
              <w:top w:val="nil"/>
              <w:left w:val="nil"/>
              <w:bottom w:val="single" w:sz="8" w:space="0" w:color="auto"/>
              <w:right w:val="single" w:sz="8" w:space="0" w:color="auto"/>
            </w:tcBorders>
            <w:shd w:val="clear" w:color="auto" w:fill="auto"/>
            <w:vAlign w:val="center"/>
            <w:hideMark/>
          </w:tcPr>
          <w:p w14:paraId="6535E8C6"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602FEEF6"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29EF36F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3D3E77A6"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1A4BF247"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6E9A3FFE"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equipo ofertado dispone de </w:t>
            </w:r>
            <w:proofErr w:type="spellStart"/>
            <w:r w:rsidRPr="00282C2F">
              <w:rPr>
                <w:rFonts w:ascii="Arial Narrow" w:eastAsia="Times New Roman" w:hAnsi="Arial Narrow" w:cs="Calibri"/>
                <w:color w:val="000000"/>
                <w:sz w:val="20"/>
                <w:szCs w:val="20"/>
                <w:lang w:eastAsia="es-ES"/>
              </w:rPr>
              <w:t>videoendoscopio</w:t>
            </w:r>
            <w:proofErr w:type="spellEnd"/>
            <w:r w:rsidRPr="00282C2F">
              <w:rPr>
                <w:rFonts w:ascii="Arial Narrow" w:eastAsia="Times New Roman" w:hAnsi="Arial Narrow" w:cs="Calibri"/>
                <w:color w:val="000000"/>
                <w:sz w:val="20"/>
                <w:szCs w:val="20"/>
                <w:lang w:eastAsia="es-ES"/>
              </w:rPr>
              <w:t xml:space="preserve"> de una angulación mayor de 100º arriba y abajo. Indicar angulación</w:t>
            </w:r>
          </w:p>
        </w:tc>
        <w:tc>
          <w:tcPr>
            <w:tcW w:w="1344" w:type="dxa"/>
            <w:tcBorders>
              <w:top w:val="nil"/>
              <w:left w:val="nil"/>
              <w:bottom w:val="single" w:sz="8" w:space="0" w:color="auto"/>
              <w:right w:val="single" w:sz="8" w:space="0" w:color="auto"/>
            </w:tcBorders>
            <w:shd w:val="clear" w:color="auto" w:fill="auto"/>
            <w:vAlign w:val="center"/>
            <w:hideMark/>
          </w:tcPr>
          <w:p w14:paraId="2E95E7F0"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47EFB4FC"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51FEF65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37C8A2D3" w14:textId="77777777" w:rsidTr="00282C2F">
        <w:trPr>
          <w:trHeight w:val="300"/>
        </w:trPr>
        <w:tc>
          <w:tcPr>
            <w:tcW w:w="2528" w:type="dxa"/>
            <w:tcBorders>
              <w:top w:val="nil"/>
              <w:left w:val="nil"/>
              <w:bottom w:val="nil"/>
              <w:right w:val="nil"/>
            </w:tcBorders>
            <w:shd w:val="clear" w:color="auto" w:fill="auto"/>
            <w:noWrap/>
            <w:vAlign w:val="center"/>
            <w:hideMark/>
          </w:tcPr>
          <w:p w14:paraId="2080ECA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p>
        </w:tc>
        <w:tc>
          <w:tcPr>
            <w:tcW w:w="2528" w:type="dxa"/>
            <w:tcBorders>
              <w:top w:val="nil"/>
              <w:left w:val="nil"/>
              <w:bottom w:val="nil"/>
              <w:right w:val="nil"/>
            </w:tcBorders>
            <w:shd w:val="clear" w:color="auto" w:fill="auto"/>
            <w:noWrap/>
            <w:vAlign w:val="bottom"/>
            <w:hideMark/>
          </w:tcPr>
          <w:p w14:paraId="0D048CBB" w14:textId="77777777" w:rsidR="00282C2F" w:rsidRPr="00282C2F" w:rsidRDefault="00282C2F" w:rsidP="00282C2F">
            <w:pPr>
              <w:spacing w:after="0" w:line="240" w:lineRule="auto"/>
              <w:rPr>
                <w:rFonts w:ascii="Arial Narrow" w:eastAsia="Times New Roman" w:hAnsi="Arial Narrow" w:cs="Times New Roman"/>
                <w:sz w:val="20"/>
                <w:szCs w:val="20"/>
                <w:lang w:eastAsia="es-ES"/>
              </w:rPr>
            </w:pPr>
          </w:p>
        </w:tc>
        <w:tc>
          <w:tcPr>
            <w:tcW w:w="1344" w:type="dxa"/>
            <w:tcBorders>
              <w:top w:val="nil"/>
              <w:left w:val="nil"/>
              <w:bottom w:val="nil"/>
              <w:right w:val="nil"/>
            </w:tcBorders>
            <w:shd w:val="clear" w:color="auto" w:fill="auto"/>
            <w:noWrap/>
            <w:vAlign w:val="bottom"/>
            <w:hideMark/>
          </w:tcPr>
          <w:p w14:paraId="02979A49"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0D06866A"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4E5F4436"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54A0CF78" w14:textId="77777777" w:rsidTr="00282C2F">
        <w:trPr>
          <w:trHeight w:val="315"/>
        </w:trPr>
        <w:tc>
          <w:tcPr>
            <w:tcW w:w="5056" w:type="dxa"/>
            <w:gridSpan w:val="2"/>
            <w:tcBorders>
              <w:top w:val="nil"/>
              <w:left w:val="nil"/>
              <w:bottom w:val="nil"/>
              <w:right w:val="nil"/>
            </w:tcBorders>
            <w:shd w:val="clear" w:color="auto" w:fill="auto"/>
            <w:noWrap/>
            <w:vAlign w:val="center"/>
            <w:hideMark/>
          </w:tcPr>
          <w:p w14:paraId="271B53B1"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LOTE 14 - LÁSER CO</w:t>
            </w:r>
            <w:r w:rsidRPr="00282C2F">
              <w:rPr>
                <w:rFonts w:ascii="Cambria Math" w:eastAsia="Times New Roman" w:hAnsi="Cambria Math" w:cs="Cambria Math"/>
                <w:b/>
                <w:bCs/>
                <w:color w:val="000000"/>
                <w:sz w:val="20"/>
                <w:szCs w:val="20"/>
                <w:lang w:eastAsia="es-ES"/>
              </w:rPr>
              <w:t>₂</w:t>
            </w:r>
            <w:r w:rsidRPr="00282C2F">
              <w:rPr>
                <w:rFonts w:ascii="Arial Narrow" w:eastAsia="Times New Roman" w:hAnsi="Arial Narrow" w:cs="Calibri"/>
                <w:b/>
                <w:bCs/>
                <w:color w:val="000000"/>
                <w:sz w:val="20"/>
                <w:szCs w:val="20"/>
                <w:lang w:eastAsia="es-ES"/>
              </w:rPr>
              <w:t xml:space="preserve">  CON ASPIRADOR DE HUMOS</w:t>
            </w:r>
          </w:p>
        </w:tc>
        <w:tc>
          <w:tcPr>
            <w:tcW w:w="1344" w:type="dxa"/>
            <w:tcBorders>
              <w:top w:val="nil"/>
              <w:left w:val="nil"/>
              <w:bottom w:val="nil"/>
              <w:right w:val="nil"/>
            </w:tcBorders>
            <w:shd w:val="clear" w:color="auto" w:fill="auto"/>
            <w:noWrap/>
            <w:vAlign w:val="bottom"/>
            <w:hideMark/>
          </w:tcPr>
          <w:p w14:paraId="5E667B60"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976" w:type="dxa"/>
            <w:tcBorders>
              <w:top w:val="nil"/>
              <w:left w:val="nil"/>
              <w:bottom w:val="nil"/>
              <w:right w:val="nil"/>
            </w:tcBorders>
            <w:shd w:val="clear" w:color="auto" w:fill="auto"/>
            <w:noWrap/>
            <w:vAlign w:val="bottom"/>
            <w:hideMark/>
          </w:tcPr>
          <w:p w14:paraId="1C97F60E"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0CC74B4F"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562B4A9D" w14:textId="77777777" w:rsidTr="00282C2F">
        <w:trPr>
          <w:trHeight w:val="420"/>
        </w:trPr>
        <w:tc>
          <w:tcPr>
            <w:tcW w:w="2528" w:type="dxa"/>
            <w:tcBorders>
              <w:top w:val="single" w:sz="8" w:space="0" w:color="auto"/>
              <w:left w:val="single" w:sz="8" w:space="0" w:color="auto"/>
              <w:bottom w:val="single" w:sz="8" w:space="0" w:color="auto"/>
              <w:right w:val="nil"/>
            </w:tcBorders>
            <w:shd w:val="clear" w:color="000000" w:fill="008000"/>
            <w:noWrap/>
            <w:vAlign w:val="center"/>
            <w:hideMark/>
          </w:tcPr>
          <w:p w14:paraId="38440A28"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CRITERIOS TÉCNICOS</w:t>
            </w:r>
          </w:p>
        </w:tc>
        <w:tc>
          <w:tcPr>
            <w:tcW w:w="2528" w:type="dxa"/>
            <w:tcBorders>
              <w:top w:val="single" w:sz="8" w:space="0" w:color="auto"/>
              <w:left w:val="nil"/>
              <w:bottom w:val="single" w:sz="8" w:space="0" w:color="auto"/>
              <w:right w:val="nil"/>
            </w:tcBorders>
            <w:shd w:val="clear" w:color="000000" w:fill="008000"/>
            <w:noWrap/>
            <w:vAlign w:val="center"/>
            <w:hideMark/>
          </w:tcPr>
          <w:p w14:paraId="25467906"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 </w:t>
            </w:r>
          </w:p>
        </w:tc>
        <w:tc>
          <w:tcPr>
            <w:tcW w:w="13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9DA28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single" w:sz="8" w:space="0" w:color="auto"/>
              <w:left w:val="nil"/>
              <w:bottom w:val="single" w:sz="8" w:space="0" w:color="auto"/>
              <w:right w:val="single" w:sz="8" w:space="0" w:color="auto"/>
            </w:tcBorders>
            <w:shd w:val="clear" w:color="auto" w:fill="auto"/>
            <w:vAlign w:val="center"/>
            <w:hideMark/>
          </w:tcPr>
          <w:p w14:paraId="0970526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single" w:sz="8" w:space="0" w:color="auto"/>
              <w:left w:val="nil"/>
              <w:bottom w:val="single" w:sz="8" w:space="0" w:color="auto"/>
              <w:right w:val="single" w:sz="8" w:space="0" w:color="auto"/>
            </w:tcBorders>
            <w:shd w:val="clear" w:color="000000" w:fill="FFFFFF"/>
            <w:vAlign w:val="center"/>
            <w:hideMark/>
          </w:tcPr>
          <w:p w14:paraId="351733C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65111C81" w14:textId="77777777" w:rsidTr="00282C2F">
        <w:trPr>
          <w:trHeight w:val="315"/>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5DA4EA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LÁSER CO</w:t>
            </w:r>
            <w:r w:rsidRPr="00282C2F">
              <w:rPr>
                <w:rFonts w:ascii="Cambria Math" w:eastAsia="Times New Roman" w:hAnsi="Cambria Math" w:cs="Cambria Math"/>
                <w:b/>
                <w:bCs/>
                <w:color w:val="000000"/>
                <w:sz w:val="20"/>
                <w:szCs w:val="20"/>
                <w:lang w:eastAsia="es-ES"/>
              </w:rPr>
              <w:t>₂</w:t>
            </w:r>
            <w:r w:rsidRPr="00282C2F">
              <w:rPr>
                <w:rFonts w:ascii="Arial Narrow" w:eastAsia="Times New Roman" w:hAnsi="Arial Narrow" w:cs="Calibri"/>
                <w:b/>
                <w:bCs/>
                <w:color w:val="000000"/>
                <w:sz w:val="20"/>
                <w:szCs w:val="20"/>
                <w:lang w:eastAsia="es-ES"/>
              </w:rPr>
              <w:t xml:space="preserve">  CON ASPIRADOR DE HUMOS</w:t>
            </w:r>
          </w:p>
        </w:tc>
        <w:tc>
          <w:tcPr>
            <w:tcW w:w="1344" w:type="dxa"/>
            <w:tcBorders>
              <w:top w:val="nil"/>
              <w:left w:val="nil"/>
              <w:bottom w:val="single" w:sz="8" w:space="0" w:color="auto"/>
              <w:right w:val="single" w:sz="8" w:space="0" w:color="auto"/>
            </w:tcBorders>
            <w:shd w:val="clear" w:color="000000" w:fill="FFFFFF"/>
            <w:vAlign w:val="center"/>
            <w:hideMark/>
          </w:tcPr>
          <w:p w14:paraId="3307A8B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47E15F9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2C1CB9D0"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2020EEAE" w14:textId="77777777" w:rsidTr="00282C2F">
        <w:trPr>
          <w:trHeight w:val="315"/>
        </w:trPr>
        <w:tc>
          <w:tcPr>
            <w:tcW w:w="2528" w:type="dxa"/>
            <w:tcBorders>
              <w:top w:val="nil"/>
              <w:left w:val="single" w:sz="8" w:space="0" w:color="auto"/>
              <w:bottom w:val="single" w:sz="8" w:space="0" w:color="auto"/>
              <w:right w:val="single" w:sz="8" w:space="0" w:color="auto"/>
            </w:tcBorders>
            <w:shd w:val="clear" w:color="auto" w:fill="auto"/>
            <w:vAlign w:val="center"/>
            <w:hideMark/>
          </w:tcPr>
          <w:p w14:paraId="5C7F66B0"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14</w:t>
            </w:r>
          </w:p>
        </w:tc>
        <w:tc>
          <w:tcPr>
            <w:tcW w:w="2528" w:type="dxa"/>
            <w:tcBorders>
              <w:top w:val="nil"/>
              <w:left w:val="nil"/>
              <w:bottom w:val="single" w:sz="8" w:space="0" w:color="auto"/>
              <w:right w:val="single" w:sz="8" w:space="0" w:color="auto"/>
            </w:tcBorders>
            <w:shd w:val="clear" w:color="000000" w:fill="FFFFFF"/>
            <w:vAlign w:val="center"/>
            <w:hideMark/>
          </w:tcPr>
          <w:p w14:paraId="1E93685F"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LÁSER CO</w:t>
            </w:r>
            <w:r w:rsidRPr="00282C2F">
              <w:rPr>
                <w:rFonts w:ascii="Cambria Math" w:eastAsia="Times New Roman" w:hAnsi="Cambria Math" w:cs="Cambria Math"/>
                <w:b/>
                <w:bCs/>
                <w:color w:val="000000"/>
                <w:sz w:val="20"/>
                <w:szCs w:val="20"/>
                <w:lang w:eastAsia="es-ES"/>
              </w:rPr>
              <w:t>₂</w:t>
            </w:r>
            <w:r w:rsidRPr="00282C2F">
              <w:rPr>
                <w:rFonts w:ascii="Arial Narrow" w:eastAsia="Times New Roman" w:hAnsi="Arial Narrow" w:cs="Calibri"/>
                <w:b/>
                <w:bCs/>
                <w:color w:val="000000"/>
                <w:sz w:val="20"/>
                <w:szCs w:val="20"/>
                <w:lang w:eastAsia="es-ES"/>
              </w:rPr>
              <w:t xml:space="preserve">  CON ASPIRADOR DE HUMOS</w:t>
            </w:r>
          </w:p>
        </w:tc>
        <w:tc>
          <w:tcPr>
            <w:tcW w:w="1344" w:type="dxa"/>
            <w:tcBorders>
              <w:top w:val="nil"/>
              <w:left w:val="nil"/>
              <w:bottom w:val="single" w:sz="8" w:space="0" w:color="auto"/>
              <w:right w:val="single" w:sz="8" w:space="0" w:color="auto"/>
            </w:tcBorders>
            <w:shd w:val="clear" w:color="auto" w:fill="auto"/>
            <w:noWrap/>
            <w:vAlign w:val="center"/>
            <w:hideMark/>
          </w:tcPr>
          <w:p w14:paraId="1817D6B6"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6594C18E"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16D262B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2F95DE21"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2A713C8A"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552C3DDE"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sistema láser quirúrgico de CO</w:t>
            </w:r>
            <w:r w:rsidRPr="00282C2F">
              <w:rPr>
                <w:rFonts w:ascii="Cambria Math" w:eastAsia="Times New Roman" w:hAnsi="Cambria Math" w:cs="Cambria Math"/>
                <w:color w:val="000000"/>
                <w:sz w:val="20"/>
                <w:szCs w:val="20"/>
                <w:lang w:eastAsia="es-ES"/>
              </w:rPr>
              <w:t>₂</w:t>
            </w:r>
            <w:r w:rsidRPr="00282C2F">
              <w:rPr>
                <w:rFonts w:ascii="Arial Narrow" w:eastAsia="Times New Roman" w:hAnsi="Arial Narrow" w:cs="Calibri"/>
                <w:color w:val="000000"/>
                <w:sz w:val="20"/>
                <w:szCs w:val="20"/>
                <w:lang w:eastAsia="es-ES"/>
              </w:rPr>
              <w:t xml:space="preserve"> superior a 40 W. Indicar W</w:t>
            </w:r>
          </w:p>
        </w:tc>
        <w:tc>
          <w:tcPr>
            <w:tcW w:w="1344" w:type="dxa"/>
            <w:tcBorders>
              <w:top w:val="nil"/>
              <w:left w:val="nil"/>
              <w:bottom w:val="single" w:sz="8" w:space="0" w:color="auto"/>
              <w:right w:val="single" w:sz="8" w:space="0" w:color="auto"/>
            </w:tcBorders>
            <w:shd w:val="clear" w:color="auto" w:fill="auto"/>
            <w:vAlign w:val="center"/>
            <w:hideMark/>
          </w:tcPr>
          <w:p w14:paraId="1D4E4F48"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60444AA1"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36EFFBA6"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0E338628"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23777520"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38D51DFF"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del tubo de CO</w:t>
            </w:r>
            <w:r w:rsidRPr="00282C2F">
              <w:rPr>
                <w:rFonts w:ascii="Cambria Math" w:eastAsia="Times New Roman" w:hAnsi="Cambria Math" w:cs="Cambria Math"/>
                <w:color w:val="000000"/>
                <w:sz w:val="20"/>
                <w:szCs w:val="20"/>
                <w:lang w:eastAsia="es-ES"/>
              </w:rPr>
              <w:t>₂</w:t>
            </w:r>
            <w:r w:rsidRPr="00282C2F">
              <w:rPr>
                <w:rFonts w:ascii="Arial Narrow" w:eastAsia="Times New Roman" w:hAnsi="Arial Narrow" w:cs="Calibri"/>
                <w:color w:val="000000"/>
                <w:sz w:val="20"/>
                <w:szCs w:val="20"/>
                <w:lang w:eastAsia="es-ES"/>
              </w:rPr>
              <w:t xml:space="preserve">  con una vida </w:t>
            </w:r>
            <w:r w:rsidRPr="00282C2F">
              <w:rPr>
                <w:rFonts w:ascii="Arial Narrow" w:eastAsia="Times New Roman" w:hAnsi="Arial Narrow" w:cs="Arial Narrow"/>
                <w:color w:val="000000"/>
                <w:sz w:val="20"/>
                <w:szCs w:val="20"/>
                <w:lang w:eastAsia="es-ES"/>
              </w:rPr>
              <w:t>ú</w:t>
            </w:r>
            <w:r w:rsidRPr="00282C2F">
              <w:rPr>
                <w:rFonts w:ascii="Arial Narrow" w:eastAsia="Times New Roman" w:hAnsi="Arial Narrow" w:cs="Calibri"/>
                <w:color w:val="000000"/>
                <w:sz w:val="20"/>
                <w:szCs w:val="20"/>
                <w:lang w:eastAsia="es-ES"/>
              </w:rPr>
              <w:t>til media mayor de 3 a</w:t>
            </w:r>
            <w:r w:rsidRPr="00282C2F">
              <w:rPr>
                <w:rFonts w:ascii="Arial Narrow" w:eastAsia="Times New Roman" w:hAnsi="Arial Narrow" w:cs="Arial Narrow"/>
                <w:color w:val="000000"/>
                <w:sz w:val="20"/>
                <w:szCs w:val="20"/>
                <w:lang w:eastAsia="es-ES"/>
              </w:rPr>
              <w:t>ñ</w:t>
            </w:r>
            <w:r w:rsidRPr="00282C2F">
              <w:rPr>
                <w:rFonts w:ascii="Arial Narrow" w:eastAsia="Times New Roman" w:hAnsi="Arial Narrow" w:cs="Calibri"/>
                <w:color w:val="000000"/>
                <w:sz w:val="20"/>
                <w:szCs w:val="20"/>
                <w:lang w:eastAsia="es-ES"/>
              </w:rPr>
              <w:t>os. Indicar y acreditar</w:t>
            </w:r>
          </w:p>
        </w:tc>
        <w:tc>
          <w:tcPr>
            <w:tcW w:w="1344" w:type="dxa"/>
            <w:tcBorders>
              <w:top w:val="nil"/>
              <w:left w:val="nil"/>
              <w:bottom w:val="single" w:sz="8" w:space="0" w:color="auto"/>
              <w:right w:val="single" w:sz="8" w:space="0" w:color="auto"/>
            </w:tcBorders>
            <w:shd w:val="clear" w:color="auto" w:fill="auto"/>
            <w:vAlign w:val="center"/>
            <w:hideMark/>
          </w:tcPr>
          <w:p w14:paraId="62ECA384"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2B49DDAA"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4BC98D0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19967CB2"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69AE6CB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4" w:space="0" w:color="auto"/>
              <w:right w:val="single" w:sz="8" w:space="0" w:color="auto"/>
            </w:tcBorders>
            <w:shd w:val="clear" w:color="auto" w:fill="auto"/>
            <w:vAlign w:val="center"/>
            <w:hideMark/>
          </w:tcPr>
          <w:p w14:paraId="638EA869"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una longitud de brazo articulado mayor de 150 cm. Indicar cm</w:t>
            </w:r>
          </w:p>
        </w:tc>
        <w:tc>
          <w:tcPr>
            <w:tcW w:w="1344" w:type="dxa"/>
            <w:tcBorders>
              <w:top w:val="nil"/>
              <w:left w:val="nil"/>
              <w:bottom w:val="single" w:sz="8" w:space="0" w:color="auto"/>
              <w:right w:val="single" w:sz="8" w:space="0" w:color="auto"/>
            </w:tcBorders>
            <w:shd w:val="clear" w:color="auto" w:fill="auto"/>
            <w:vAlign w:val="center"/>
            <w:hideMark/>
          </w:tcPr>
          <w:p w14:paraId="72DFB9DB"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0BE9EE1D"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28608336"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1F74936D"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tcPr>
          <w:p w14:paraId="3D3A767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p>
        </w:tc>
        <w:tc>
          <w:tcPr>
            <w:tcW w:w="2528" w:type="dxa"/>
            <w:tcBorders>
              <w:top w:val="single" w:sz="4" w:space="0" w:color="auto"/>
              <w:left w:val="single" w:sz="4" w:space="0" w:color="auto"/>
              <w:bottom w:val="single" w:sz="4" w:space="0" w:color="auto"/>
              <w:right w:val="single" w:sz="4" w:space="0" w:color="auto"/>
            </w:tcBorders>
            <w:shd w:val="clear" w:color="auto" w:fill="auto"/>
            <w:vAlign w:val="center"/>
          </w:tcPr>
          <w:p w14:paraId="06E020E8"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un sistema que permita transmisión del láser CO</w:t>
            </w:r>
            <w:r w:rsidRPr="00282C2F">
              <w:rPr>
                <w:rFonts w:ascii="Cambria Math" w:eastAsia="Times New Roman" w:hAnsi="Cambria Math" w:cs="Cambria Math"/>
                <w:color w:val="000000"/>
                <w:sz w:val="20"/>
                <w:szCs w:val="20"/>
                <w:lang w:eastAsia="es-ES"/>
              </w:rPr>
              <w:t>₂</w:t>
            </w:r>
            <w:r w:rsidRPr="00282C2F">
              <w:rPr>
                <w:rFonts w:ascii="Arial Narrow" w:eastAsia="Times New Roman" w:hAnsi="Arial Narrow" w:cs="Calibri"/>
                <w:color w:val="000000"/>
                <w:sz w:val="20"/>
                <w:szCs w:val="20"/>
                <w:lang w:eastAsia="es-ES"/>
              </w:rPr>
              <w:t xml:space="preserve"> mediante fibra hueca, </w:t>
            </w:r>
          </w:p>
        </w:tc>
        <w:tc>
          <w:tcPr>
            <w:tcW w:w="1344" w:type="dxa"/>
            <w:tcBorders>
              <w:top w:val="nil"/>
              <w:left w:val="nil"/>
              <w:bottom w:val="single" w:sz="8" w:space="0" w:color="auto"/>
              <w:right w:val="single" w:sz="8" w:space="0" w:color="auto"/>
            </w:tcBorders>
            <w:shd w:val="clear" w:color="auto" w:fill="auto"/>
            <w:vAlign w:val="center"/>
          </w:tcPr>
          <w:p w14:paraId="5F5B1E0D"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p>
        </w:tc>
        <w:tc>
          <w:tcPr>
            <w:tcW w:w="976" w:type="dxa"/>
            <w:tcBorders>
              <w:top w:val="nil"/>
              <w:left w:val="nil"/>
              <w:bottom w:val="single" w:sz="8" w:space="0" w:color="auto"/>
              <w:right w:val="single" w:sz="8" w:space="0" w:color="auto"/>
            </w:tcBorders>
            <w:shd w:val="clear" w:color="000000" w:fill="FFFFFF"/>
            <w:vAlign w:val="center"/>
          </w:tcPr>
          <w:p w14:paraId="459CB449"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p>
        </w:tc>
        <w:tc>
          <w:tcPr>
            <w:tcW w:w="1274" w:type="dxa"/>
            <w:tcBorders>
              <w:top w:val="nil"/>
              <w:left w:val="nil"/>
              <w:bottom w:val="single" w:sz="8" w:space="0" w:color="auto"/>
              <w:right w:val="single" w:sz="8" w:space="0" w:color="auto"/>
            </w:tcBorders>
            <w:shd w:val="clear" w:color="000000" w:fill="F2F2F2"/>
            <w:vAlign w:val="center"/>
          </w:tcPr>
          <w:p w14:paraId="27BD2D0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p>
        </w:tc>
      </w:tr>
      <w:tr w:rsidR="00282C2F" w:rsidRPr="00282C2F" w14:paraId="20A93657"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tcPr>
          <w:p w14:paraId="56486D1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p>
        </w:tc>
        <w:tc>
          <w:tcPr>
            <w:tcW w:w="2528" w:type="dxa"/>
            <w:tcBorders>
              <w:top w:val="single" w:sz="4" w:space="0" w:color="auto"/>
              <w:left w:val="single" w:sz="4" w:space="0" w:color="auto"/>
              <w:bottom w:val="single" w:sz="4" w:space="0" w:color="auto"/>
              <w:right w:val="single" w:sz="4" w:space="0" w:color="auto"/>
            </w:tcBorders>
            <w:shd w:val="clear" w:color="auto" w:fill="auto"/>
            <w:vAlign w:val="center"/>
          </w:tcPr>
          <w:p w14:paraId="338D5FC0"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Deberá disponer de las siguientes características mínimas:</w:t>
            </w:r>
          </w:p>
        </w:tc>
        <w:tc>
          <w:tcPr>
            <w:tcW w:w="1344" w:type="dxa"/>
            <w:tcBorders>
              <w:top w:val="nil"/>
              <w:left w:val="nil"/>
              <w:bottom w:val="single" w:sz="8" w:space="0" w:color="auto"/>
              <w:right w:val="single" w:sz="8" w:space="0" w:color="auto"/>
            </w:tcBorders>
            <w:shd w:val="clear" w:color="auto" w:fill="auto"/>
            <w:vAlign w:val="center"/>
          </w:tcPr>
          <w:p w14:paraId="519F072A"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p>
        </w:tc>
        <w:tc>
          <w:tcPr>
            <w:tcW w:w="976" w:type="dxa"/>
            <w:tcBorders>
              <w:top w:val="nil"/>
              <w:left w:val="nil"/>
              <w:bottom w:val="single" w:sz="8" w:space="0" w:color="auto"/>
              <w:right w:val="single" w:sz="8" w:space="0" w:color="auto"/>
            </w:tcBorders>
            <w:shd w:val="clear" w:color="000000" w:fill="FFFFFF"/>
            <w:vAlign w:val="center"/>
          </w:tcPr>
          <w:p w14:paraId="5CE2BBDC"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p>
        </w:tc>
        <w:tc>
          <w:tcPr>
            <w:tcW w:w="1274" w:type="dxa"/>
            <w:tcBorders>
              <w:top w:val="nil"/>
              <w:left w:val="nil"/>
              <w:bottom w:val="single" w:sz="8" w:space="0" w:color="auto"/>
              <w:right w:val="single" w:sz="8" w:space="0" w:color="auto"/>
            </w:tcBorders>
            <w:shd w:val="clear" w:color="000000" w:fill="F2F2F2"/>
            <w:vAlign w:val="center"/>
          </w:tcPr>
          <w:p w14:paraId="014DCC7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p>
        </w:tc>
      </w:tr>
      <w:tr w:rsidR="00D71C78" w:rsidRPr="00282C2F" w14:paraId="474A3D9D" w14:textId="77777777" w:rsidTr="00282C2F">
        <w:trPr>
          <w:trHeight w:val="300"/>
        </w:trPr>
        <w:tc>
          <w:tcPr>
            <w:tcW w:w="2528" w:type="dxa"/>
            <w:vMerge w:val="restart"/>
            <w:tcBorders>
              <w:top w:val="nil"/>
              <w:left w:val="single" w:sz="8" w:space="0" w:color="auto"/>
              <w:bottom w:val="single" w:sz="8" w:space="0" w:color="000000"/>
              <w:right w:val="single" w:sz="8" w:space="0" w:color="auto"/>
            </w:tcBorders>
            <w:vAlign w:val="center"/>
            <w:hideMark/>
          </w:tcPr>
          <w:p w14:paraId="169663ED"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tcBorders>
              <w:top w:val="single" w:sz="4" w:space="0" w:color="auto"/>
              <w:left w:val="nil"/>
              <w:bottom w:val="nil"/>
              <w:right w:val="single" w:sz="8" w:space="0" w:color="auto"/>
            </w:tcBorders>
            <w:shd w:val="clear" w:color="auto" w:fill="auto"/>
            <w:vAlign w:val="center"/>
            <w:hideMark/>
          </w:tcPr>
          <w:p w14:paraId="2284428B"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Fibra hueca de CO</w:t>
            </w:r>
            <w:r w:rsidRPr="00282C2F">
              <w:rPr>
                <w:rFonts w:ascii="Cambria Math" w:eastAsia="Times New Roman" w:hAnsi="Cambria Math" w:cs="Cambria Math"/>
                <w:color w:val="000000"/>
                <w:sz w:val="20"/>
                <w:szCs w:val="20"/>
                <w:lang w:eastAsia="es-ES"/>
              </w:rPr>
              <w:t>₂</w:t>
            </w:r>
            <w:r w:rsidRPr="00282C2F">
              <w:rPr>
                <w:rFonts w:ascii="Arial Narrow" w:eastAsia="Times New Roman" w:hAnsi="Arial Narrow" w:cs="Calibri"/>
                <w:color w:val="000000"/>
                <w:sz w:val="20"/>
                <w:szCs w:val="20"/>
                <w:lang w:eastAsia="es-ES"/>
              </w:rPr>
              <w:t xml:space="preserve"> est</w:t>
            </w:r>
            <w:r w:rsidRPr="00282C2F">
              <w:rPr>
                <w:rFonts w:ascii="Arial Narrow" w:eastAsia="Times New Roman" w:hAnsi="Arial Narrow" w:cs="Arial Narrow"/>
                <w:color w:val="000000"/>
                <w:sz w:val="20"/>
                <w:szCs w:val="20"/>
                <w:lang w:eastAsia="es-ES"/>
              </w:rPr>
              <w:t>é</w:t>
            </w:r>
            <w:r w:rsidRPr="00282C2F">
              <w:rPr>
                <w:rFonts w:ascii="Arial Narrow" w:eastAsia="Times New Roman" w:hAnsi="Arial Narrow" w:cs="Calibri"/>
                <w:color w:val="000000"/>
                <w:sz w:val="20"/>
                <w:szCs w:val="20"/>
                <w:lang w:eastAsia="es-ES"/>
              </w:rPr>
              <w:t>ril de un solo uso.</w:t>
            </w:r>
          </w:p>
        </w:tc>
        <w:tc>
          <w:tcPr>
            <w:tcW w:w="1344" w:type="dxa"/>
            <w:vMerge w:val="restart"/>
            <w:tcBorders>
              <w:top w:val="nil"/>
              <w:left w:val="single" w:sz="8" w:space="0" w:color="auto"/>
              <w:bottom w:val="single" w:sz="8" w:space="0" w:color="000000"/>
              <w:right w:val="single" w:sz="8" w:space="0" w:color="auto"/>
            </w:tcBorders>
            <w:vAlign w:val="center"/>
            <w:hideMark/>
          </w:tcPr>
          <w:p w14:paraId="46F99C9C"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val="restart"/>
            <w:tcBorders>
              <w:top w:val="nil"/>
              <w:left w:val="single" w:sz="8" w:space="0" w:color="auto"/>
              <w:bottom w:val="single" w:sz="8" w:space="0" w:color="000000"/>
              <w:right w:val="single" w:sz="8" w:space="0" w:color="auto"/>
            </w:tcBorders>
            <w:vAlign w:val="center"/>
            <w:hideMark/>
          </w:tcPr>
          <w:p w14:paraId="70F9E127"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val="restart"/>
            <w:tcBorders>
              <w:top w:val="nil"/>
              <w:left w:val="single" w:sz="8" w:space="0" w:color="auto"/>
              <w:bottom w:val="single" w:sz="8" w:space="0" w:color="000000"/>
              <w:right w:val="single" w:sz="8" w:space="0" w:color="auto"/>
            </w:tcBorders>
            <w:vAlign w:val="center"/>
            <w:hideMark/>
          </w:tcPr>
          <w:p w14:paraId="3D3F7A79"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22C43FCF"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062A78B8"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tcBorders>
              <w:top w:val="nil"/>
              <w:left w:val="nil"/>
              <w:bottom w:val="nil"/>
              <w:right w:val="single" w:sz="8" w:space="0" w:color="auto"/>
            </w:tcBorders>
            <w:shd w:val="clear" w:color="auto" w:fill="auto"/>
            <w:vAlign w:val="center"/>
            <w:hideMark/>
          </w:tcPr>
          <w:p w14:paraId="2665E5AA"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Longitud: 2 m.</w:t>
            </w:r>
          </w:p>
        </w:tc>
        <w:tc>
          <w:tcPr>
            <w:tcW w:w="1344" w:type="dxa"/>
            <w:vMerge/>
            <w:tcBorders>
              <w:top w:val="nil"/>
              <w:left w:val="single" w:sz="8" w:space="0" w:color="auto"/>
              <w:bottom w:val="single" w:sz="8" w:space="0" w:color="000000"/>
              <w:right w:val="single" w:sz="8" w:space="0" w:color="auto"/>
            </w:tcBorders>
            <w:vAlign w:val="center"/>
            <w:hideMark/>
          </w:tcPr>
          <w:p w14:paraId="2E2874CA"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61152E8A"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04A75714"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6ECE42F0"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5DD09BC0"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tcBorders>
              <w:top w:val="nil"/>
              <w:left w:val="nil"/>
              <w:bottom w:val="nil"/>
              <w:right w:val="single" w:sz="8" w:space="0" w:color="auto"/>
            </w:tcBorders>
            <w:shd w:val="clear" w:color="auto" w:fill="auto"/>
            <w:vAlign w:val="center"/>
            <w:hideMark/>
          </w:tcPr>
          <w:p w14:paraId="26F3ED64"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Diámetro interno: 500 µm.</w:t>
            </w:r>
          </w:p>
        </w:tc>
        <w:tc>
          <w:tcPr>
            <w:tcW w:w="1344" w:type="dxa"/>
            <w:vMerge/>
            <w:tcBorders>
              <w:top w:val="nil"/>
              <w:left w:val="single" w:sz="8" w:space="0" w:color="auto"/>
              <w:bottom w:val="single" w:sz="8" w:space="0" w:color="000000"/>
              <w:right w:val="single" w:sz="8" w:space="0" w:color="auto"/>
            </w:tcBorders>
            <w:vAlign w:val="center"/>
            <w:hideMark/>
          </w:tcPr>
          <w:p w14:paraId="76E6EA98"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13C2BE2F"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3106D962"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5E98C02A"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79EAF62F"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tcBorders>
              <w:top w:val="nil"/>
              <w:left w:val="nil"/>
              <w:bottom w:val="nil"/>
              <w:right w:val="single" w:sz="8" w:space="0" w:color="auto"/>
            </w:tcBorders>
            <w:shd w:val="clear" w:color="auto" w:fill="auto"/>
            <w:vAlign w:val="center"/>
            <w:hideMark/>
          </w:tcPr>
          <w:p w14:paraId="45F352CC"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Diámetro externo: 1040 µm.</w:t>
            </w:r>
          </w:p>
        </w:tc>
        <w:tc>
          <w:tcPr>
            <w:tcW w:w="1344" w:type="dxa"/>
            <w:vMerge/>
            <w:tcBorders>
              <w:top w:val="nil"/>
              <w:left w:val="single" w:sz="8" w:space="0" w:color="auto"/>
              <w:bottom w:val="single" w:sz="8" w:space="0" w:color="000000"/>
              <w:right w:val="single" w:sz="8" w:space="0" w:color="auto"/>
            </w:tcBorders>
            <w:vAlign w:val="center"/>
            <w:hideMark/>
          </w:tcPr>
          <w:p w14:paraId="22BC4157"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2B23694B"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088B2F0D"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113F5C98"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2510FF2D"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tcBorders>
              <w:top w:val="nil"/>
              <w:left w:val="nil"/>
              <w:bottom w:val="nil"/>
              <w:right w:val="single" w:sz="8" w:space="0" w:color="auto"/>
            </w:tcBorders>
            <w:shd w:val="clear" w:color="auto" w:fill="auto"/>
            <w:vAlign w:val="center"/>
            <w:hideMark/>
          </w:tcPr>
          <w:p w14:paraId="181A14C0"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Conector SMA 905 o equivalente.</w:t>
            </w:r>
          </w:p>
        </w:tc>
        <w:tc>
          <w:tcPr>
            <w:tcW w:w="1344" w:type="dxa"/>
            <w:vMerge/>
            <w:tcBorders>
              <w:top w:val="nil"/>
              <w:left w:val="single" w:sz="8" w:space="0" w:color="auto"/>
              <w:bottom w:val="single" w:sz="8" w:space="0" w:color="000000"/>
              <w:right w:val="single" w:sz="8" w:space="0" w:color="auto"/>
            </w:tcBorders>
            <w:vAlign w:val="center"/>
            <w:hideMark/>
          </w:tcPr>
          <w:p w14:paraId="3B9AD474"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3DD543A7"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39912B85"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0C2EC560" w14:textId="77777777" w:rsidTr="00282C2F">
        <w:trPr>
          <w:trHeight w:val="315"/>
        </w:trPr>
        <w:tc>
          <w:tcPr>
            <w:tcW w:w="2528" w:type="dxa"/>
            <w:vMerge/>
            <w:tcBorders>
              <w:top w:val="nil"/>
              <w:left w:val="single" w:sz="8" w:space="0" w:color="auto"/>
              <w:bottom w:val="single" w:sz="8" w:space="0" w:color="000000"/>
              <w:right w:val="single" w:sz="8" w:space="0" w:color="auto"/>
            </w:tcBorders>
            <w:vAlign w:val="center"/>
            <w:hideMark/>
          </w:tcPr>
          <w:p w14:paraId="46CFED70"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tcBorders>
              <w:top w:val="nil"/>
              <w:left w:val="nil"/>
              <w:bottom w:val="single" w:sz="8" w:space="0" w:color="auto"/>
              <w:right w:val="single" w:sz="8" w:space="0" w:color="auto"/>
            </w:tcBorders>
            <w:shd w:val="clear" w:color="auto" w:fill="auto"/>
            <w:vAlign w:val="center"/>
            <w:hideMark/>
          </w:tcPr>
          <w:p w14:paraId="31D4C0B3"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Potencia máxima transmisible: 40 W.</w:t>
            </w:r>
          </w:p>
        </w:tc>
        <w:tc>
          <w:tcPr>
            <w:tcW w:w="1344" w:type="dxa"/>
            <w:vMerge/>
            <w:tcBorders>
              <w:top w:val="nil"/>
              <w:left w:val="single" w:sz="8" w:space="0" w:color="auto"/>
              <w:bottom w:val="single" w:sz="8" w:space="0" w:color="000000"/>
              <w:right w:val="single" w:sz="8" w:space="0" w:color="auto"/>
            </w:tcBorders>
            <w:vAlign w:val="center"/>
            <w:hideMark/>
          </w:tcPr>
          <w:p w14:paraId="49F152CB"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4A01FF53"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49ACFB3A"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2B7CF80A"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7956BD87"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0FB1D317"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panel de control integrado con pantalla superior a 12 pulgadas.  Indicar</w:t>
            </w:r>
          </w:p>
        </w:tc>
        <w:tc>
          <w:tcPr>
            <w:tcW w:w="1344" w:type="dxa"/>
            <w:tcBorders>
              <w:top w:val="nil"/>
              <w:left w:val="nil"/>
              <w:bottom w:val="single" w:sz="8" w:space="0" w:color="auto"/>
              <w:right w:val="single" w:sz="8" w:space="0" w:color="auto"/>
            </w:tcBorders>
            <w:shd w:val="clear" w:color="auto" w:fill="auto"/>
            <w:vAlign w:val="center"/>
            <w:hideMark/>
          </w:tcPr>
          <w:p w14:paraId="33FBD453"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5F0D4C1E"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1C2DFE2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6251BA84" w14:textId="77777777" w:rsidTr="00282C2F">
        <w:trPr>
          <w:trHeight w:val="405"/>
        </w:trPr>
        <w:tc>
          <w:tcPr>
            <w:tcW w:w="252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4445C7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nil"/>
              <w:right w:val="single" w:sz="8" w:space="0" w:color="auto"/>
            </w:tcBorders>
            <w:shd w:val="clear" w:color="auto" w:fill="auto"/>
            <w:vAlign w:val="center"/>
            <w:hideMark/>
          </w:tcPr>
          <w:p w14:paraId="7D9D24D6"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Se oferta un sistema ampliable mediante módulo láser de diodo integrado o integrable en la plataforma principal, sin sustitución completa del equipo. .</w:t>
            </w:r>
          </w:p>
        </w:tc>
        <w:tc>
          <w:tcPr>
            <w:tcW w:w="1344" w:type="dxa"/>
            <w:vMerge w:val="restart"/>
            <w:tcBorders>
              <w:top w:val="nil"/>
              <w:left w:val="single" w:sz="8" w:space="0" w:color="auto"/>
              <w:bottom w:val="single" w:sz="8" w:space="0" w:color="000000"/>
              <w:right w:val="single" w:sz="8" w:space="0" w:color="auto"/>
            </w:tcBorders>
            <w:shd w:val="clear" w:color="auto" w:fill="auto"/>
            <w:vAlign w:val="center"/>
            <w:hideMark/>
          </w:tcPr>
          <w:p w14:paraId="109B28A5"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vMerge w:val="restart"/>
            <w:tcBorders>
              <w:top w:val="nil"/>
              <w:left w:val="single" w:sz="8" w:space="0" w:color="auto"/>
              <w:bottom w:val="single" w:sz="8" w:space="0" w:color="000000"/>
              <w:right w:val="single" w:sz="8" w:space="0" w:color="auto"/>
            </w:tcBorders>
            <w:shd w:val="clear" w:color="auto" w:fill="auto"/>
            <w:noWrap/>
            <w:vAlign w:val="bottom"/>
            <w:hideMark/>
          </w:tcPr>
          <w:p w14:paraId="2B730202"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vMerge w:val="restart"/>
            <w:tcBorders>
              <w:top w:val="nil"/>
              <w:left w:val="single" w:sz="8" w:space="0" w:color="auto"/>
              <w:bottom w:val="single" w:sz="8" w:space="0" w:color="000000"/>
              <w:right w:val="single" w:sz="8" w:space="0" w:color="auto"/>
            </w:tcBorders>
            <w:shd w:val="clear" w:color="auto" w:fill="auto"/>
            <w:noWrap/>
            <w:vAlign w:val="bottom"/>
            <w:hideMark/>
          </w:tcPr>
          <w:p w14:paraId="7620C5D0"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r>
      <w:tr w:rsidR="00282C2F" w:rsidRPr="00282C2F" w14:paraId="4CFF3566"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746D40D4"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tcBorders>
              <w:top w:val="nil"/>
              <w:left w:val="nil"/>
              <w:bottom w:val="nil"/>
              <w:right w:val="single" w:sz="8" w:space="0" w:color="auto"/>
            </w:tcBorders>
            <w:shd w:val="clear" w:color="auto" w:fill="auto"/>
            <w:vAlign w:val="center"/>
            <w:hideMark/>
          </w:tcPr>
          <w:p w14:paraId="1E5CEDEB"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módulo de diodo deberá cumplir, como mínimo, las siguientes características:</w:t>
            </w:r>
          </w:p>
        </w:tc>
        <w:tc>
          <w:tcPr>
            <w:tcW w:w="1344" w:type="dxa"/>
            <w:vMerge/>
            <w:tcBorders>
              <w:top w:val="nil"/>
              <w:left w:val="single" w:sz="8" w:space="0" w:color="auto"/>
              <w:bottom w:val="single" w:sz="8" w:space="0" w:color="000000"/>
              <w:right w:val="single" w:sz="8" w:space="0" w:color="auto"/>
            </w:tcBorders>
            <w:vAlign w:val="center"/>
            <w:hideMark/>
          </w:tcPr>
          <w:p w14:paraId="6E200F3C"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5EF559D8"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0584A6CA"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34C28F7C"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75B075B9"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tcBorders>
              <w:top w:val="nil"/>
              <w:left w:val="nil"/>
              <w:bottom w:val="nil"/>
              <w:right w:val="single" w:sz="8" w:space="0" w:color="auto"/>
            </w:tcBorders>
            <w:shd w:val="clear" w:color="auto" w:fill="auto"/>
            <w:vAlign w:val="center"/>
            <w:hideMark/>
          </w:tcPr>
          <w:p w14:paraId="0DA13B16"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Longitud de onda: 980 nm ± 10 nm.</w:t>
            </w:r>
          </w:p>
        </w:tc>
        <w:tc>
          <w:tcPr>
            <w:tcW w:w="1344" w:type="dxa"/>
            <w:vMerge/>
            <w:tcBorders>
              <w:top w:val="nil"/>
              <w:left w:val="single" w:sz="8" w:space="0" w:color="auto"/>
              <w:bottom w:val="single" w:sz="8" w:space="0" w:color="000000"/>
              <w:right w:val="single" w:sz="8" w:space="0" w:color="auto"/>
            </w:tcBorders>
            <w:vAlign w:val="center"/>
            <w:hideMark/>
          </w:tcPr>
          <w:p w14:paraId="7D647EA6"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135BA756"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3E2F39A0"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3281259F"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27075227"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tcBorders>
              <w:top w:val="nil"/>
              <w:left w:val="nil"/>
              <w:bottom w:val="nil"/>
              <w:right w:val="single" w:sz="8" w:space="0" w:color="auto"/>
            </w:tcBorders>
            <w:shd w:val="clear" w:color="auto" w:fill="auto"/>
            <w:vAlign w:val="center"/>
            <w:hideMark/>
          </w:tcPr>
          <w:p w14:paraId="5EE76E4B"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Potencia máxima: 50 W.</w:t>
            </w:r>
          </w:p>
        </w:tc>
        <w:tc>
          <w:tcPr>
            <w:tcW w:w="1344" w:type="dxa"/>
            <w:vMerge/>
            <w:tcBorders>
              <w:top w:val="nil"/>
              <w:left w:val="single" w:sz="8" w:space="0" w:color="auto"/>
              <w:bottom w:val="single" w:sz="8" w:space="0" w:color="000000"/>
              <w:right w:val="single" w:sz="8" w:space="0" w:color="auto"/>
            </w:tcBorders>
            <w:vAlign w:val="center"/>
            <w:hideMark/>
          </w:tcPr>
          <w:p w14:paraId="6F7F2210"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7B4AB273"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7BACE2AE"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6AD342E2"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1F8D1AB5"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tcBorders>
              <w:top w:val="nil"/>
              <w:left w:val="nil"/>
              <w:bottom w:val="nil"/>
              <w:right w:val="single" w:sz="8" w:space="0" w:color="auto"/>
            </w:tcBorders>
            <w:shd w:val="clear" w:color="auto" w:fill="auto"/>
            <w:vAlign w:val="center"/>
            <w:hideMark/>
          </w:tcPr>
          <w:p w14:paraId="03465259"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Potencia seleccionable entre 0,5 W y 50 W.</w:t>
            </w:r>
          </w:p>
        </w:tc>
        <w:tc>
          <w:tcPr>
            <w:tcW w:w="1344" w:type="dxa"/>
            <w:vMerge/>
            <w:tcBorders>
              <w:top w:val="nil"/>
              <w:left w:val="single" w:sz="8" w:space="0" w:color="auto"/>
              <w:bottom w:val="single" w:sz="8" w:space="0" w:color="000000"/>
              <w:right w:val="single" w:sz="8" w:space="0" w:color="auto"/>
            </w:tcBorders>
            <w:vAlign w:val="center"/>
            <w:hideMark/>
          </w:tcPr>
          <w:p w14:paraId="3BD1C379"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7944DA10"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616E983D"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0386178E"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45B9D96E"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tcBorders>
              <w:top w:val="nil"/>
              <w:left w:val="nil"/>
              <w:bottom w:val="nil"/>
              <w:right w:val="single" w:sz="8" w:space="0" w:color="auto"/>
            </w:tcBorders>
            <w:shd w:val="clear" w:color="auto" w:fill="auto"/>
            <w:vAlign w:val="center"/>
            <w:hideMark/>
          </w:tcPr>
          <w:p w14:paraId="05D71839"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Modos de emisión seleccionables entre continuo y pulsado.</w:t>
            </w:r>
          </w:p>
        </w:tc>
        <w:tc>
          <w:tcPr>
            <w:tcW w:w="1344" w:type="dxa"/>
            <w:vMerge/>
            <w:tcBorders>
              <w:top w:val="nil"/>
              <w:left w:val="single" w:sz="8" w:space="0" w:color="auto"/>
              <w:bottom w:val="single" w:sz="8" w:space="0" w:color="000000"/>
              <w:right w:val="single" w:sz="8" w:space="0" w:color="auto"/>
            </w:tcBorders>
            <w:vAlign w:val="center"/>
            <w:hideMark/>
          </w:tcPr>
          <w:p w14:paraId="27C8EC38"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621AEBF2"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3DDA8752"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7A7E3664"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4A424FFE"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tcBorders>
              <w:top w:val="nil"/>
              <w:left w:val="nil"/>
              <w:bottom w:val="nil"/>
              <w:right w:val="single" w:sz="8" w:space="0" w:color="auto"/>
            </w:tcBorders>
            <w:shd w:val="clear" w:color="auto" w:fill="auto"/>
            <w:vAlign w:val="center"/>
            <w:hideMark/>
          </w:tcPr>
          <w:p w14:paraId="6D039FF5"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Modalidades de emisión: Continua. - Pulso único - Tren único - Tren repetido.</w:t>
            </w:r>
          </w:p>
        </w:tc>
        <w:tc>
          <w:tcPr>
            <w:tcW w:w="1344" w:type="dxa"/>
            <w:vMerge/>
            <w:tcBorders>
              <w:top w:val="nil"/>
              <w:left w:val="single" w:sz="8" w:space="0" w:color="auto"/>
              <w:bottom w:val="single" w:sz="8" w:space="0" w:color="000000"/>
              <w:right w:val="single" w:sz="8" w:space="0" w:color="auto"/>
            </w:tcBorders>
            <w:vAlign w:val="center"/>
            <w:hideMark/>
          </w:tcPr>
          <w:p w14:paraId="3F1C6E4B"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40C0097D"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2238DCE0"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571878F7" w14:textId="77777777" w:rsidTr="00282C2F">
        <w:trPr>
          <w:trHeight w:val="315"/>
        </w:trPr>
        <w:tc>
          <w:tcPr>
            <w:tcW w:w="2528" w:type="dxa"/>
            <w:vMerge/>
            <w:tcBorders>
              <w:top w:val="nil"/>
              <w:left w:val="single" w:sz="8" w:space="0" w:color="auto"/>
              <w:bottom w:val="single" w:sz="8" w:space="0" w:color="000000"/>
              <w:right w:val="single" w:sz="8" w:space="0" w:color="auto"/>
            </w:tcBorders>
            <w:vAlign w:val="center"/>
            <w:hideMark/>
          </w:tcPr>
          <w:p w14:paraId="56F9A34C"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2528" w:type="dxa"/>
            <w:tcBorders>
              <w:top w:val="nil"/>
              <w:left w:val="nil"/>
              <w:bottom w:val="single" w:sz="8" w:space="0" w:color="auto"/>
              <w:right w:val="single" w:sz="8" w:space="0" w:color="auto"/>
            </w:tcBorders>
            <w:shd w:val="clear" w:color="auto" w:fill="auto"/>
            <w:vAlign w:val="center"/>
            <w:hideMark/>
          </w:tcPr>
          <w:p w14:paraId="41FA75F2"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Pulso único regulable entre 5 ms y 2000 ms.</w:t>
            </w:r>
          </w:p>
        </w:tc>
        <w:tc>
          <w:tcPr>
            <w:tcW w:w="1344" w:type="dxa"/>
            <w:vMerge/>
            <w:tcBorders>
              <w:top w:val="nil"/>
              <w:left w:val="single" w:sz="8" w:space="0" w:color="auto"/>
              <w:bottom w:val="single" w:sz="8" w:space="0" w:color="000000"/>
              <w:right w:val="single" w:sz="8" w:space="0" w:color="auto"/>
            </w:tcBorders>
            <w:vAlign w:val="center"/>
            <w:hideMark/>
          </w:tcPr>
          <w:p w14:paraId="408BAEDD"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49C027FB"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6BCA9DE6"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5A976E08" w14:textId="77777777" w:rsidTr="00282C2F">
        <w:trPr>
          <w:trHeight w:val="300"/>
        </w:trPr>
        <w:tc>
          <w:tcPr>
            <w:tcW w:w="2528" w:type="dxa"/>
            <w:tcBorders>
              <w:top w:val="nil"/>
              <w:left w:val="nil"/>
              <w:bottom w:val="nil"/>
              <w:right w:val="nil"/>
            </w:tcBorders>
            <w:shd w:val="clear" w:color="auto" w:fill="auto"/>
            <w:noWrap/>
            <w:vAlign w:val="center"/>
            <w:hideMark/>
          </w:tcPr>
          <w:p w14:paraId="1ABEEC9A"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29879BB3"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526CEE01"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37F37D3F"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1318AE69"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34E7A16D"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35289DAD"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7235CFD5"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1573245B"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7D4661D7" w14:textId="144E725D" w:rsidR="00282C2F" w:rsidRDefault="00282C2F" w:rsidP="00282C2F">
            <w:pPr>
              <w:spacing w:after="0" w:line="240" w:lineRule="auto"/>
              <w:rPr>
                <w:rFonts w:ascii="Arial Narrow" w:eastAsia="Times New Roman" w:hAnsi="Arial Narrow" w:cs="Calibri"/>
                <w:color w:val="000000"/>
                <w:sz w:val="20"/>
                <w:szCs w:val="20"/>
                <w:lang w:eastAsia="es-ES"/>
              </w:rPr>
            </w:pPr>
          </w:p>
          <w:p w14:paraId="2086168E" w14:textId="77777777" w:rsidR="002E6764" w:rsidRDefault="002E6764" w:rsidP="00282C2F">
            <w:pPr>
              <w:spacing w:after="0" w:line="240" w:lineRule="auto"/>
              <w:rPr>
                <w:rFonts w:ascii="Arial Narrow" w:eastAsia="Times New Roman" w:hAnsi="Arial Narrow" w:cs="Calibri"/>
                <w:color w:val="000000"/>
                <w:sz w:val="20"/>
                <w:szCs w:val="20"/>
                <w:lang w:eastAsia="es-ES"/>
              </w:rPr>
            </w:pPr>
          </w:p>
          <w:p w14:paraId="10246A72"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60145C46"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0824C080"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60E571AC"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p>
        </w:tc>
        <w:tc>
          <w:tcPr>
            <w:tcW w:w="2528" w:type="dxa"/>
            <w:tcBorders>
              <w:top w:val="nil"/>
              <w:left w:val="nil"/>
              <w:bottom w:val="nil"/>
              <w:right w:val="nil"/>
            </w:tcBorders>
            <w:shd w:val="clear" w:color="auto" w:fill="auto"/>
            <w:noWrap/>
            <w:vAlign w:val="bottom"/>
            <w:hideMark/>
          </w:tcPr>
          <w:p w14:paraId="5D46BA6F" w14:textId="77777777" w:rsidR="00282C2F" w:rsidRPr="00282C2F" w:rsidRDefault="00282C2F" w:rsidP="00282C2F">
            <w:pPr>
              <w:spacing w:after="0" w:line="240" w:lineRule="auto"/>
              <w:rPr>
                <w:rFonts w:ascii="Arial Narrow" w:eastAsia="Times New Roman" w:hAnsi="Arial Narrow" w:cs="Times New Roman"/>
                <w:sz w:val="20"/>
                <w:szCs w:val="20"/>
                <w:lang w:eastAsia="es-ES"/>
              </w:rPr>
            </w:pPr>
          </w:p>
        </w:tc>
        <w:tc>
          <w:tcPr>
            <w:tcW w:w="1344" w:type="dxa"/>
            <w:tcBorders>
              <w:top w:val="nil"/>
              <w:left w:val="nil"/>
              <w:bottom w:val="nil"/>
              <w:right w:val="nil"/>
            </w:tcBorders>
            <w:shd w:val="clear" w:color="auto" w:fill="auto"/>
            <w:noWrap/>
            <w:vAlign w:val="bottom"/>
            <w:hideMark/>
          </w:tcPr>
          <w:p w14:paraId="7D6B2430"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12584CE9"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608B49B4"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3F8802F4" w14:textId="77777777" w:rsidTr="00D03C3B">
        <w:trPr>
          <w:trHeight w:val="420"/>
        </w:trPr>
        <w:tc>
          <w:tcPr>
            <w:tcW w:w="5056" w:type="dxa"/>
            <w:gridSpan w:val="2"/>
            <w:tcBorders>
              <w:top w:val="nil"/>
              <w:left w:val="nil"/>
              <w:bottom w:val="nil"/>
              <w:right w:val="nil"/>
            </w:tcBorders>
            <w:shd w:val="clear" w:color="auto" w:fill="auto"/>
            <w:noWrap/>
            <w:vAlign w:val="center"/>
            <w:hideMark/>
          </w:tcPr>
          <w:p w14:paraId="07DBC063" w14:textId="60E89135" w:rsidR="00282C2F" w:rsidRPr="00282C2F" w:rsidRDefault="00282C2F" w:rsidP="00282C2F">
            <w:pPr>
              <w:spacing w:after="0" w:line="240" w:lineRule="auto"/>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LOTE 15 - ESTACIONES DE TRABAJO RADIODIAGNÓSTICAS</w:t>
            </w:r>
          </w:p>
        </w:tc>
        <w:tc>
          <w:tcPr>
            <w:tcW w:w="1344" w:type="dxa"/>
            <w:tcBorders>
              <w:top w:val="nil"/>
              <w:left w:val="nil"/>
              <w:bottom w:val="nil"/>
              <w:right w:val="nil"/>
            </w:tcBorders>
            <w:shd w:val="clear" w:color="auto" w:fill="auto"/>
            <w:noWrap/>
            <w:vAlign w:val="bottom"/>
            <w:hideMark/>
          </w:tcPr>
          <w:p w14:paraId="147037C3"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3017E43F"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1F9C0567"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2B87C8A8" w14:textId="77777777" w:rsidTr="00282C2F">
        <w:trPr>
          <w:trHeight w:val="420"/>
        </w:trPr>
        <w:tc>
          <w:tcPr>
            <w:tcW w:w="2528" w:type="dxa"/>
            <w:tcBorders>
              <w:top w:val="single" w:sz="8" w:space="0" w:color="auto"/>
              <w:left w:val="single" w:sz="8" w:space="0" w:color="auto"/>
              <w:bottom w:val="single" w:sz="8" w:space="0" w:color="auto"/>
              <w:right w:val="nil"/>
            </w:tcBorders>
            <w:shd w:val="clear" w:color="000000" w:fill="008000"/>
            <w:noWrap/>
            <w:vAlign w:val="center"/>
            <w:hideMark/>
          </w:tcPr>
          <w:p w14:paraId="5FE62FDE"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lastRenderedPageBreak/>
              <w:t>CRITERIOS TÉCNICOS</w:t>
            </w:r>
          </w:p>
        </w:tc>
        <w:tc>
          <w:tcPr>
            <w:tcW w:w="2528" w:type="dxa"/>
            <w:tcBorders>
              <w:top w:val="single" w:sz="8" w:space="0" w:color="auto"/>
              <w:left w:val="nil"/>
              <w:bottom w:val="single" w:sz="8" w:space="0" w:color="auto"/>
              <w:right w:val="nil"/>
            </w:tcBorders>
            <w:shd w:val="clear" w:color="000000" w:fill="008000"/>
            <w:noWrap/>
            <w:vAlign w:val="center"/>
            <w:hideMark/>
          </w:tcPr>
          <w:p w14:paraId="1CC740B3"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 </w:t>
            </w:r>
          </w:p>
        </w:tc>
        <w:tc>
          <w:tcPr>
            <w:tcW w:w="13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09DFD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single" w:sz="8" w:space="0" w:color="auto"/>
              <w:left w:val="nil"/>
              <w:bottom w:val="single" w:sz="8" w:space="0" w:color="auto"/>
              <w:right w:val="single" w:sz="8" w:space="0" w:color="auto"/>
            </w:tcBorders>
            <w:shd w:val="clear" w:color="auto" w:fill="auto"/>
            <w:vAlign w:val="center"/>
            <w:hideMark/>
          </w:tcPr>
          <w:p w14:paraId="4CDCA8D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single" w:sz="8" w:space="0" w:color="auto"/>
              <w:left w:val="nil"/>
              <w:bottom w:val="single" w:sz="8" w:space="0" w:color="auto"/>
              <w:right w:val="single" w:sz="8" w:space="0" w:color="auto"/>
            </w:tcBorders>
            <w:shd w:val="clear" w:color="000000" w:fill="FFFFFF"/>
            <w:vAlign w:val="center"/>
            <w:hideMark/>
          </w:tcPr>
          <w:p w14:paraId="4845743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032DDB60" w14:textId="77777777" w:rsidTr="00282C2F">
        <w:trPr>
          <w:trHeight w:val="315"/>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3299FB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ESTACIONES DE TRABAJO RADIODIAGNÓSTICAS</w:t>
            </w:r>
          </w:p>
        </w:tc>
        <w:tc>
          <w:tcPr>
            <w:tcW w:w="1344" w:type="dxa"/>
            <w:tcBorders>
              <w:top w:val="nil"/>
              <w:left w:val="nil"/>
              <w:bottom w:val="single" w:sz="8" w:space="0" w:color="auto"/>
              <w:right w:val="single" w:sz="8" w:space="0" w:color="auto"/>
            </w:tcBorders>
            <w:shd w:val="clear" w:color="000000" w:fill="FFFFFF"/>
            <w:vAlign w:val="center"/>
            <w:hideMark/>
          </w:tcPr>
          <w:p w14:paraId="3EE1CCC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777AEF0C"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423194F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034B249F" w14:textId="77777777" w:rsidTr="00282C2F">
        <w:trPr>
          <w:trHeight w:val="315"/>
        </w:trPr>
        <w:tc>
          <w:tcPr>
            <w:tcW w:w="2528" w:type="dxa"/>
            <w:tcBorders>
              <w:top w:val="nil"/>
              <w:left w:val="single" w:sz="8" w:space="0" w:color="auto"/>
              <w:bottom w:val="single" w:sz="8" w:space="0" w:color="auto"/>
              <w:right w:val="single" w:sz="8" w:space="0" w:color="auto"/>
            </w:tcBorders>
            <w:shd w:val="clear" w:color="auto" w:fill="auto"/>
            <w:vAlign w:val="center"/>
            <w:hideMark/>
          </w:tcPr>
          <w:p w14:paraId="1145921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15</w:t>
            </w:r>
          </w:p>
        </w:tc>
        <w:tc>
          <w:tcPr>
            <w:tcW w:w="2528" w:type="dxa"/>
            <w:tcBorders>
              <w:top w:val="nil"/>
              <w:left w:val="nil"/>
              <w:bottom w:val="single" w:sz="8" w:space="0" w:color="auto"/>
              <w:right w:val="single" w:sz="8" w:space="0" w:color="auto"/>
            </w:tcBorders>
            <w:shd w:val="clear" w:color="000000" w:fill="FFFFFF"/>
            <w:vAlign w:val="center"/>
            <w:hideMark/>
          </w:tcPr>
          <w:p w14:paraId="3502809B"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ESTACIONES DE TRABAJO RADIODIAGNÓSTICAS</w:t>
            </w:r>
          </w:p>
        </w:tc>
        <w:tc>
          <w:tcPr>
            <w:tcW w:w="1344" w:type="dxa"/>
            <w:tcBorders>
              <w:top w:val="nil"/>
              <w:left w:val="nil"/>
              <w:bottom w:val="single" w:sz="8" w:space="0" w:color="auto"/>
              <w:right w:val="single" w:sz="8" w:space="0" w:color="auto"/>
            </w:tcBorders>
            <w:shd w:val="clear" w:color="auto" w:fill="auto"/>
            <w:noWrap/>
            <w:vAlign w:val="center"/>
            <w:hideMark/>
          </w:tcPr>
          <w:p w14:paraId="3C0C9BA4"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4ABBBA8B"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1EF049C7"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62079939" w14:textId="77777777" w:rsidTr="00282C2F">
        <w:trPr>
          <w:trHeight w:val="55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74C8AC9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nil"/>
            </w:tcBorders>
            <w:shd w:val="clear" w:color="auto" w:fill="auto"/>
            <w:noWrap/>
            <w:vAlign w:val="center"/>
            <w:hideMark/>
          </w:tcPr>
          <w:p w14:paraId="519326D4"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Se oferta un criterio de homogeneidad del sistema gráfico </w:t>
            </w:r>
            <w:r w:rsidRPr="00282C2F">
              <w:rPr>
                <w:rFonts w:ascii="Arial Narrow" w:eastAsia="Times New Roman" w:hAnsi="Arial Narrow" w:cs="Calibri"/>
                <w:color w:val="000000"/>
                <w:sz w:val="20"/>
                <w:szCs w:val="20"/>
                <w:u w:val="single"/>
                <w:lang w:eastAsia="es-ES"/>
              </w:rPr>
              <w:t>con el mismo fabricante</w:t>
            </w:r>
            <w:r w:rsidRPr="00282C2F">
              <w:rPr>
                <w:rFonts w:ascii="Arial Narrow" w:eastAsia="Times New Roman" w:hAnsi="Arial Narrow" w:cs="Calibri"/>
                <w:color w:val="000000"/>
                <w:sz w:val="20"/>
                <w:szCs w:val="20"/>
                <w:lang w:eastAsia="es-ES"/>
              </w:rPr>
              <w:t xml:space="preserve"> de monitor, tarjeta gráfica, drivers, software de calidad y herramientas de productividad. Indicar y acreditar.</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1545867C"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2744F301"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1B2B2A6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45F2AE33" w14:textId="77777777" w:rsidTr="00282C2F">
        <w:trPr>
          <w:trHeight w:val="55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588E02B0"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nil"/>
            </w:tcBorders>
            <w:shd w:val="clear" w:color="auto" w:fill="auto"/>
            <w:noWrap/>
            <w:vAlign w:val="center"/>
            <w:hideMark/>
          </w:tcPr>
          <w:p w14:paraId="5B09F1C1"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equipo ofertado dispone una certificación diagnóstica en y hardware MDR clase </w:t>
            </w:r>
            <w:proofErr w:type="spellStart"/>
            <w:r w:rsidRPr="00282C2F">
              <w:rPr>
                <w:rFonts w:ascii="Arial Narrow" w:eastAsia="Times New Roman" w:hAnsi="Arial Narrow" w:cs="Calibri"/>
                <w:color w:val="000000"/>
                <w:sz w:val="20"/>
                <w:szCs w:val="20"/>
                <w:lang w:eastAsia="es-ES"/>
              </w:rPr>
              <w:t>IIa</w:t>
            </w:r>
            <w:proofErr w:type="spellEnd"/>
            <w:r w:rsidRPr="00282C2F">
              <w:rPr>
                <w:rFonts w:ascii="Arial Narrow" w:eastAsia="Times New Roman" w:hAnsi="Arial Narrow" w:cs="Calibri"/>
                <w:color w:val="000000"/>
                <w:sz w:val="20"/>
                <w:szCs w:val="20"/>
                <w:lang w:eastAsia="es-ES"/>
              </w:rPr>
              <w:t xml:space="preserve"> o superior. Acreditación de la declaración de conformidad CE y certificado en vigor del organismo notificado.</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278C4E75"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4CAAB412"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4BCB0103"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02DBC94C" w14:textId="77777777" w:rsidTr="00282C2F">
        <w:trPr>
          <w:trHeight w:val="420"/>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0A11B9C4"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noWrap/>
            <w:vAlign w:val="center"/>
            <w:hideMark/>
          </w:tcPr>
          <w:p w14:paraId="65104282"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equipo ofertado dispone en el monitor de un panel protector de vidrio sellado y </w:t>
            </w:r>
            <w:proofErr w:type="spellStart"/>
            <w:r w:rsidRPr="00282C2F">
              <w:rPr>
                <w:rFonts w:ascii="Arial Narrow" w:eastAsia="Times New Roman" w:hAnsi="Arial Narrow" w:cs="Calibri"/>
                <w:color w:val="000000"/>
                <w:sz w:val="20"/>
                <w:szCs w:val="20"/>
                <w:lang w:eastAsia="es-ES"/>
              </w:rPr>
              <w:t>antireflectante</w:t>
            </w:r>
            <w:proofErr w:type="spellEnd"/>
            <w:r w:rsidRPr="00282C2F">
              <w:rPr>
                <w:rFonts w:ascii="Arial Narrow" w:eastAsia="Times New Roman" w:hAnsi="Arial Narrow" w:cs="Calibri"/>
                <w:color w:val="000000"/>
                <w:sz w:val="20"/>
                <w:szCs w:val="20"/>
                <w:lang w:eastAsia="es-ES"/>
              </w:rPr>
              <w:t xml:space="preserve"> para una mejor visión que elimina antirreflejo</w:t>
            </w:r>
          </w:p>
        </w:tc>
        <w:tc>
          <w:tcPr>
            <w:tcW w:w="1344" w:type="dxa"/>
            <w:tcBorders>
              <w:top w:val="nil"/>
              <w:left w:val="nil"/>
              <w:bottom w:val="single" w:sz="8" w:space="0" w:color="auto"/>
              <w:right w:val="single" w:sz="8" w:space="0" w:color="auto"/>
            </w:tcBorders>
            <w:shd w:val="clear" w:color="auto" w:fill="auto"/>
            <w:vAlign w:val="center"/>
            <w:hideMark/>
          </w:tcPr>
          <w:p w14:paraId="3BD458CF"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5C5FC009"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6056F402"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75E4DFCF" w14:textId="77777777" w:rsidTr="00282C2F">
        <w:trPr>
          <w:trHeight w:val="300"/>
        </w:trPr>
        <w:tc>
          <w:tcPr>
            <w:tcW w:w="2528" w:type="dxa"/>
            <w:tcBorders>
              <w:top w:val="nil"/>
              <w:left w:val="nil"/>
              <w:bottom w:val="nil"/>
              <w:right w:val="nil"/>
            </w:tcBorders>
            <w:shd w:val="clear" w:color="auto" w:fill="auto"/>
            <w:noWrap/>
            <w:vAlign w:val="center"/>
            <w:hideMark/>
          </w:tcPr>
          <w:p w14:paraId="44C6108C"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p>
        </w:tc>
        <w:tc>
          <w:tcPr>
            <w:tcW w:w="2528" w:type="dxa"/>
            <w:tcBorders>
              <w:top w:val="nil"/>
              <w:left w:val="nil"/>
              <w:bottom w:val="nil"/>
              <w:right w:val="nil"/>
            </w:tcBorders>
            <w:shd w:val="clear" w:color="auto" w:fill="auto"/>
            <w:noWrap/>
            <w:vAlign w:val="bottom"/>
            <w:hideMark/>
          </w:tcPr>
          <w:p w14:paraId="7D759D94" w14:textId="77777777" w:rsidR="00282C2F" w:rsidRPr="00282C2F" w:rsidRDefault="00282C2F" w:rsidP="00282C2F">
            <w:pPr>
              <w:spacing w:after="0" w:line="240" w:lineRule="auto"/>
              <w:rPr>
                <w:rFonts w:ascii="Arial Narrow" w:eastAsia="Times New Roman" w:hAnsi="Arial Narrow" w:cs="Times New Roman"/>
                <w:sz w:val="20"/>
                <w:szCs w:val="20"/>
                <w:lang w:eastAsia="es-ES"/>
              </w:rPr>
            </w:pPr>
          </w:p>
        </w:tc>
        <w:tc>
          <w:tcPr>
            <w:tcW w:w="1344" w:type="dxa"/>
            <w:tcBorders>
              <w:top w:val="nil"/>
              <w:left w:val="nil"/>
              <w:bottom w:val="nil"/>
              <w:right w:val="nil"/>
            </w:tcBorders>
            <w:shd w:val="clear" w:color="auto" w:fill="auto"/>
            <w:noWrap/>
            <w:vAlign w:val="bottom"/>
            <w:hideMark/>
          </w:tcPr>
          <w:p w14:paraId="242B3BFD"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29A93141"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5AD34402"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60C7AF7A" w14:textId="77777777" w:rsidTr="00282C2F">
        <w:trPr>
          <w:trHeight w:val="300"/>
        </w:trPr>
        <w:tc>
          <w:tcPr>
            <w:tcW w:w="2528" w:type="dxa"/>
            <w:tcBorders>
              <w:top w:val="nil"/>
              <w:left w:val="nil"/>
              <w:bottom w:val="nil"/>
              <w:right w:val="nil"/>
            </w:tcBorders>
            <w:shd w:val="clear" w:color="auto" w:fill="auto"/>
            <w:noWrap/>
            <w:vAlign w:val="center"/>
          </w:tcPr>
          <w:p w14:paraId="67A3B682" w14:textId="531C04F9" w:rsidR="00282C2F" w:rsidRDefault="00282C2F" w:rsidP="00282C2F">
            <w:pPr>
              <w:spacing w:after="0" w:line="240" w:lineRule="auto"/>
              <w:jc w:val="center"/>
              <w:rPr>
                <w:rFonts w:ascii="Arial Narrow" w:eastAsia="Times New Roman" w:hAnsi="Arial Narrow" w:cs="Calibri"/>
                <w:b/>
                <w:bCs/>
                <w:color w:val="000000"/>
                <w:sz w:val="20"/>
                <w:szCs w:val="20"/>
                <w:lang w:eastAsia="es-ES"/>
              </w:rPr>
            </w:pPr>
          </w:p>
          <w:p w14:paraId="74F7B7EB" w14:textId="5E57AF0D"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64E36927" w14:textId="0345D86F"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298CD6F1" w14:textId="1B1EB35F"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03D40980" w14:textId="787D19A3"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724D6D82" w14:textId="1F6F18A1"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04108A78" w14:textId="099CD6FE"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60F086FE" w14:textId="0677AB5F"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37F620F9" w14:textId="785BB28A"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70DD6046" w14:textId="77C35F4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1D2B1EC1" w14:textId="1A47A49D"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4982CDFC" w14:textId="3A252A2B"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3ECF837F" w14:textId="39F46ABD"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70AFB910" w14:textId="205B83F0"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71E16208" w14:textId="6E7AB08F"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73D44E44" w14:textId="32CB6B55"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40E1739F" w14:textId="241D6924"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17573D68" w14:textId="08DB8285"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682AE395" w14:textId="5069BEF8"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03D002E5" w14:textId="5E0BB3A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01F7EACF" w14:textId="1EF7B236"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1F7C7F23" w14:textId="06263111"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02351A5E" w14:textId="4A413CAC"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43C178FD" w14:textId="704B5EF8"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168740DD" w14:textId="5DD01FFF"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14685EF1" w14:textId="030F0D36"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737A72EE"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2486301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p>
        </w:tc>
        <w:tc>
          <w:tcPr>
            <w:tcW w:w="2528" w:type="dxa"/>
            <w:tcBorders>
              <w:top w:val="nil"/>
              <w:left w:val="nil"/>
              <w:bottom w:val="nil"/>
              <w:right w:val="nil"/>
            </w:tcBorders>
            <w:shd w:val="clear" w:color="auto" w:fill="auto"/>
            <w:noWrap/>
            <w:vAlign w:val="bottom"/>
          </w:tcPr>
          <w:p w14:paraId="4AF04DC8" w14:textId="77777777" w:rsidR="00282C2F" w:rsidRPr="00282C2F" w:rsidRDefault="00282C2F" w:rsidP="00282C2F">
            <w:pPr>
              <w:spacing w:after="0" w:line="240" w:lineRule="auto"/>
              <w:rPr>
                <w:rFonts w:ascii="Arial Narrow" w:eastAsia="Times New Roman" w:hAnsi="Arial Narrow" w:cs="Times New Roman"/>
                <w:sz w:val="20"/>
                <w:szCs w:val="20"/>
                <w:lang w:eastAsia="es-ES"/>
              </w:rPr>
            </w:pPr>
          </w:p>
        </w:tc>
        <w:tc>
          <w:tcPr>
            <w:tcW w:w="1344" w:type="dxa"/>
            <w:tcBorders>
              <w:top w:val="nil"/>
              <w:left w:val="nil"/>
              <w:bottom w:val="nil"/>
              <w:right w:val="nil"/>
            </w:tcBorders>
            <w:shd w:val="clear" w:color="auto" w:fill="auto"/>
            <w:noWrap/>
            <w:vAlign w:val="bottom"/>
          </w:tcPr>
          <w:p w14:paraId="7FE4C08D"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tcPr>
          <w:p w14:paraId="05BBEBB2"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tcPr>
          <w:p w14:paraId="154DB28E"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3E4114B2" w14:textId="77777777" w:rsidTr="00282C2F">
        <w:trPr>
          <w:trHeight w:val="315"/>
        </w:trPr>
        <w:tc>
          <w:tcPr>
            <w:tcW w:w="5056" w:type="dxa"/>
            <w:gridSpan w:val="2"/>
            <w:tcBorders>
              <w:top w:val="nil"/>
              <w:left w:val="nil"/>
              <w:bottom w:val="nil"/>
              <w:right w:val="nil"/>
            </w:tcBorders>
            <w:shd w:val="clear" w:color="auto" w:fill="auto"/>
            <w:noWrap/>
            <w:vAlign w:val="center"/>
            <w:hideMark/>
          </w:tcPr>
          <w:p w14:paraId="686AF54B"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LOTE 16 - EQUIPO DE BIOPSIA DE FUSIÓN DE PRÓSTATA</w:t>
            </w:r>
          </w:p>
        </w:tc>
        <w:tc>
          <w:tcPr>
            <w:tcW w:w="1344" w:type="dxa"/>
            <w:tcBorders>
              <w:top w:val="nil"/>
              <w:left w:val="nil"/>
              <w:bottom w:val="nil"/>
              <w:right w:val="nil"/>
            </w:tcBorders>
            <w:shd w:val="clear" w:color="auto" w:fill="auto"/>
            <w:noWrap/>
            <w:vAlign w:val="bottom"/>
            <w:hideMark/>
          </w:tcPr>
          <w:p w14:paraId="6A512A11"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p>
        </w:tc>
        <w:tc>
          <w:tcPr>
            <w:tcW w:w="976" w:type="dxa"/>
            <w:tcBorders>
              <w:top w:val="nil"/>
              <w:left w:val="nil"/>
              <w:bottom w:val="nil"/>
              <w:right w:val="nil"/>
            </w:tcBorders>
            <w:shd w:val="clear" w:color="auto" w:fill="auto"/>
            <w:noWrap/>
            <w:vAlign w:val="bottom"/>
            <w:hideMark/>
          </w:tcPr>
          <w:p w14:paraId="46C7B6A0"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76B5F9E7"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5B85D984" w14:textId="77777777" w:rsidTr="00282C2F">
        <w:trPr>
          <w:trHeight w:val="420"/>
        </w:trPr>
        <w:tc>
          <w:tcPr>
            <w:tcW w:w="2528" w:type="dxa"/>
            <w:tcBorders>
              <w:top w:val="single" w:sz="8" w:space="0" w:color="auto"/>
              <w:left w:val="single" w:sz="8" w:space="0" w:color="auto"/>
              <w:bottom w:val="single" w:sz="8" w:space="0" w:color="auto"/>
              <w:right w:val="nil"/>
            </w:tcBorders>
            <w:shd w:val="clear" w:color="000000" w:fill="008000"/>
            <w:noWrap/>
            <w:vAlign w:val="center"/>
            <w:hideMark/>
          </w:tcPr>
          <w:p w14:paraId="61C3BB37"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lastRenderedPageBreak/>
              <w:t>CRITERIOS TÉCNICOS</w:t>
            </w:r>
          </w:p>
        </w:tc>
        <w:tc>
          <w:tcPr>
            <w:tcW w:w="2528" w:type="dxa"/>
            <w:tcBorders>
              <w:top w:val="single" w:sz="8" w:space="0" w:color="auto"/>
              <w:left w:val="nil"/>
              <w:bottom w:val="single" w:sz="8" w:space="0" w:color="auto"/>
              <w:right w:val="nil"/>
            </w:tcBorders>
            <w:shd w:val="clear" w:color="000000" w:fill="008000"/>
            <w:noWrap/>
            <w:vAlign w:val="center"/>
            <w:hideMark/>
          </w:tcPr>
          <w:p w14:paraId="2CF222EB"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 </w:t>
            </w:r>
          </w:p>
        </w:tc>
        <w:tc>
          <w:tcPr>
            <w:tcW w:w="13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326776"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single" w:sz="8" w:space="0" w:color="auto"/>
              <w:left w:val="nil"/>
              <w:bottom w:val="single" w:sz="8" w:space="0" w:color="auto"/>
              <w:right w:val="single" w:sz="8" w:space="0" w:color="auto"/>
            </w:tcBorders>
            <w:shd w:val="clear" w:color="auto" w:fill="auto"/>
            <w:vAlign w:val="center"/>
            <w:hideMark/>
          </w:tcPr>
          <w:p w14:paraId="08B80EC2"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single" w:sz="8" w:space="0" w:color="auto"/>
              <w:left w:val="nil"/>
              <w:bottom w:val="single" w:sz="8" w:space="0" w:color="auto"/>
              <w:right w:val="single" w:sz="8" w:space="0" w:color="auto"/>
            </w:tcBorders>
            <w:shd w:val="clear" w:color="000000" w:fill="FFFFFF"/>
            <w:vAlign w:val="center"/>
            <w:hideMark/>
          </w:tcPr>
          <w:p w14:paraId="181AE9B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05D6DF7F" w14:textId="77777777" w:rsidTr="00282C2F">
        <w:trPr>
          <w:trHeight w:val="315"/>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8F67F56"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EQUIPO DE BIOPSIA DE FUSIÓN DE PRÓSTATA</w:t>
            </w:r>
          </w:p>
        </w:tc>
        <w:tc>
          <w:tcPr>
            <w:tcW w:w="1344" w:type="dxa"/>
            <w:tcBorders>
              <w:top w:val="nil"/>
              <w:left w:val="nil"/>
              <w:bottom w:val="single" w:sz="8" w:space="0" w:color="auto"/>
              <w:right w:val="single" w:sz="8" w:space="0" w:color="auto"/>
            </w:tcBorders>
            <w:shd w:val="clear" w:color="000000" w:fill="FFFFFF"/>
            <w:vAlign w:val="center"/>
            <w:hideMark/>
          </w:tcPr>
          <w:p w14:paraId="637FCCAC"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38DBD8CC"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6518DCA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46E257CC" w14:textId="77777777" w:rsidTr="00282C2F">
        <w:trPr>
          <w:trHeight w:val="315"/>
        </w:trPr>
        <w:tc>
          <w:tcPr>
            <w:tcW w:w="2528" w:type="dxa"/>
            <w:tcBorders>
              <w:top w:val="nil"/>
              <w:left w:val="single" w:sz="8" w:space="0" w:color="auto"/>
              <w:bottom w:val="single" w:sz="8" w:space="0" w:color="auto"/>
              <w:right w:val="single" w:sz="8" w:space="0" w:color="auto"/>
            </w:tcBorders>
            <w:shd w:val="clear" w:color="auto" w:fill="auto"/>
            <w:vAlign w:val="center"/>
            <w:hideMark/>
          </w:tcPr>
          <w:p w14:paraId="1F48CE46"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16</w:t>
            </w:r>
          </w:p>
        </w:tc>
        <w:tc>
          <w:tcPr>
            <w:tcW w:w="2528" w:type="dxa"/>
            <w:tcBorders>
              <w:top w:val="nil"/>
              <w:left w:val="nil"/>
              <w:bottom w:val="single" w:sz="8" w:space="0" w:color="auto"/>
              <w:right w:val="single" w:sz="8" w:space="0" w:color="auto"/>
            </w:tcBorders>
            <w:shd w:val="clear" w:color="000000" w:fill="FFFFFF"/>
            <w:vAlign w:val="center"/>
            <w:hideMark/>
          </w:tcPr>
          <w:p w14:paraId="471E23AE"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EQUIPO DE BIOPSIA DE FUSIÓN DE PRÓSTATA</w:t>
            </w:r>
          </w:p>
        </w:tc>
        <w:tc>
          <w:tcPr>
            <w:tcW w:w="1344" w:type="dxa"/>
            <w:tcBorders>
              <w:top w:val="nil"/>
              <w:left w:val="nil"/>
              <w:bottom w:val="single" w:sz="8" w:space="0" w:color="auto"/>
              <w:right w:val="single" w:sz="8" w:space="0" w:color="auto"/>
            </w:tcBorders>
            <w:shd w:val="clear" w:color="auto" w:fill="auto"/>
            <w:noWrap/>
            <w:vAlign w:val="center"/>
            <w:hideMark/>
          </w:tcPr>
          <w:p w14:paraId="6A4B924A"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7038170B"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32D8EBF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4A942A8E" w14:textId="77777777" w:rsidTr="00282C2F">
        <w:trPr>
          <w:trHeight w:val="55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744F15DB"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nil"/>
              <w:bottom w:val="single" w:sz="8" w:space="0" w:color="auto"/>
              <w:right w:val="nil"/>
            </w:tcBorders>
            <w:shd w:val="clear" w:color="auto" w:fill="auto"/>
            <w:noWrap/>
            <w:vAlign w:val="center"/>
            <w:hideMark/>
          </w:tcPr>
          <w:p w14:paraId="19067037"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permite el acceso a prácticamente la totalidad del volumen prostático, incluidas las zonas anterior y apical de difícil abordaje, durante el procedimiento de biopsia</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270BB8FC"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07C46E92"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15D2946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37097016" w14:textId="77777777" w:rsidTr="00282C2F">
        <w:trPr>
          <w:trHeight w:val="420"/>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31315C1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nil"/>
            </w:tcBorders>
            <w:shd w:val="clear" w:color="auto" w:fill="auto"/>
            <w:noWrap/>
            <w:vAlign w:val="center"/>
            <w:hideMark/>
          </w:tcPr>
          <w:p w14:paraId="4DA66AF1"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equipo ofertado dispone de la fusión por vía </w:t>
            </w:r>
            <w:proofErr w:type="spellStart"/>
            <w:r w:rsidRPr="00282C2F">
              <w:rPr>
                <w:rFonts w:ascii="Arial Narrow" w:eastAsia="Times New Roman" w:hAnsi="Arial Narrow" w:cs="Calibri"/>
                <w:color w:val="000000"/>
                <w:sz w:val="20"/>
                <w:szCs w:val="20"/>
                <w:lang w:eastAsia="es-ES"/>
              </w:rPr>
              <w:t>transperineal</w:t>
            </w:r>
            <w:proofErr w:type="spellEnd"/>
            <w:r w:rsidRPr="00282C2F">
              <w:rPr>
                <w:rFonts w:ascii="Arial Narrow" w:eastAsia="Times New Roman" w:hAnsi="Arial Narrow" w:cs="Calibri"/>
                <w:color w:val="000000"/>
                <w:sz w:val="20"/>
                <w:szCs w:val="20"/>
                <w:lang w:eastAsia="es-ES"/>
              </w:rPr>
              <w:t xml:space="preserve"> y no requiere el uso de “</w:t>
            </w:r>
            <w:proofErr w:type="spellStart"/>
            <w:r w:rsidRPr="00282C2F">
              <w:rPr>
                <w:rFonts w:ascii="Arial Narrow" w:eastAsia="Times New Roman" w:hAnsi="Arial Narrow" w:cs="Calibri"/>
                <w:color w:val="000000"/>
                <w:sz w:val="20"/>
                <w:szCs w:val="20"/>
                <w:lang w:eastAsia="es-ES"/>
              </w:rPr>
              <w:t>stepper</w:t>
            </w:r>
            <w:proofErr w:type="spellEnd"/>
            <w:r w:rsidRPr="00282C2F">
              <w:rPr>
                <w:rFonts w:ascii="Arial Narrow" w:eastAsia="Times New Roman" w:hAnsi="Arial Narrow" w:cs="Calibri"/>
                <w:color w:val="000000"/>
                <w:sz w:val="20"/>
                <w:szCs w:val="20"/>
                <w:lang w:eastAsia="es-ES"/>
              </w:rPr>
              <w:t>” ni de “</w:t>
            </w:r>
            <w:proofErr w:type="spellStart"/>
            <w:r w:rsidRPr="00282C2F">
              <w:rPr>
                <w:rFonts w:ascii="Arial Narrow" w:eastAsia="Times New Roman" w:hAnsi="Arial Narrow" w:cs="Calibri"/>
                <w:color w:val="000000"/>
                <w:sz w:val="20"/>
                <w:szCs w:val="20"/>
                <w:lang w:eastAsia="es-ES"/>
              </w:rPr>
              <w:t>tracker</w:t>
            </w:r>
            <w:proofErr w:type="spellEnd"/>
            <w:r w:rsidRPr="00282C2F">
              <w:rPr>
                <w:rFonts w:ascii="Arial Narrow" w:eastAsia="Times New Roman" w:hAnsi="Arial Narrow" w:cs="Calibri"/>
                <w:color w:val="000000"/>
                <w:sz w:val="20"/>
                <w:szCs w:val="20"/>
                <w:lang w:eastAsia="es-ES"/>
              </w:rPr>
              <w:t>” magnético externo</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04618D2D"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2D71A0DC"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7B34E38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4C024063" w14:textId="77777777" w:rsidTr="00282C2F">
        <w:trPr>
          <w:trHeight w:val="55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001DBEC2"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noWrap/>
            <w:vAlign w:val="center"/>
            <w:hideMark/>
          </w:tcPr>
          <w:p w14:paraId="102BC5E3"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permite recargar el primer mapeo del paciente, comprobando de nuevo la evolución en las áreas libres para confirmar, vigilar y tratar focalmente en base al plan de biopsia previo</w:t>
            </w:r>
          </w:p>
        </w:tc>
        <w:tc>
          <w:tcPr>
            <w:tcW w:w="1344" w:type="dxa"/>
            <w:tcBorders>
              <w:top w:val="nil"/>
              <w:left w:val="nil"/>
              <w:bottom w:val="single" w:sz="8" w:space="0" w:color="auto"/>
              <w:right w:val="single" w:sz="8" w:space="0" w:color="auto"/>
            </w:tcBorders>
            <w:shd w:val="clear" w:color="auto" w:fill="auto"/>
            <w:vAlign w:val="center"/>
            <w:hideMark/>
          </w:tcPr>
          <w:p w14:paraId="7A534BC9"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688F60AC"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5F7CA63C"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6C3C1C4D" w14:textId="77777777" w:rsidTr="00282C2F">
        <w:trPr>
          <w:trHeight w:val="1230"/>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0D6CE1B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noWrap/>
            <w:vAlign w:val="center"/>
            <w:hideMark/>
          </w:tcPr>
          <w:p w14:paraId="251C1BD3" w14:textId="77777777"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está basado en una técnica compuesta por una sonda de ultrasonido 3D, fusión elástica y tecnología de seguimiento de órgano como referencia principal para el mapeo prostático, combinando las informaciones de distintas modalidades de imagen (resonancia magnética multiparamétrica y ecografía) para planificar intervenciones, abordar de manera certera lesiones sospechosas y grabar la localización exacta de las biopsias en un mapa en 3D</w:t>
            </w:r>
          </w:p>
        </w:tc>
        <w:tc>
          <w:tcPr>
            <w:tcW w:w="1344" w:type="dxa"/>
            <w:tcBorders>
              <w:top w:val="nil"/>
              <w:left w:val="nil"/>
              <w:bottom w:val="single" w:sz="8" w:space="0" w:color="auto"/>
              <w:right w:val="single" w:sz="8" w:space="0" w:color="auto"/>
            </w:tcBorders>
            <w:shd w:val="clear" w:color="auto" w:fill="auto"/>
            <w:vAlign w:val="center"/>
            <w:hideMark/>
          </w:tcPr>
          <w:p w14:paraId="4264282C"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1765F482"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3D61CE82"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C2F05D8" w14:textId="77777777" w:rsidTr="00282C2F">
        <w:trPr>
          <w:trHeight w:val="300"/>
        </w:trPr>
        <w:tc>
          <w:tcPr>
            <w:tcW w:w="2528" w:type="dxa"/>
            <w:tcBorders>
              <w:top w:val="nil"/>
              <w:left w:val="nil"/>
              <w:bottom w:val="nil"/>
              <w:right w:val="nil"/>
            </w:tcBorders>
            <w:shd w:val="clear" w:color="auto" w:fill="auto"/>
            <w:noWrap/>
            <w:vAlign w:val="center"/>
            <w:hideMark/>
          </w:tcPr>
          <w:p w14:paraId="557759C2" w14:textId="77777777" w:rsidR="00282C2F" w:rsidRDefault="00282C2F" w:rsidP="00282C2F">
            <w:pPr>
              <w:spacing w:after="0" w:line="240" w:lineRule="auto"/>
              <w:jc w:val="center"/>
              <w:rPr>
                <w:rFonts w:ascii="Arial Narrow" w:eastAsia="Times New Roman" w:hAnsi="Arial Narrow" w:cs="Calibri"/>
                <w:b/>
                <w:bCs/>
                <w:color w:val="000000"/>
                <w:sz w:val="20"/>
                <w:szCs w:val="20"/>
                <w:lang w:eastAsia="es-ES"/>
              </w:rPr>
            </w:pPr>
          </w:p>
          <w:p w14:paraId="52102339"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17E7D181"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10ACF73D"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41FF3635"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0E4D2BE7"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4A2C5E6A"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58F33EE6"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316FB435"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19112328"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2B9A6BDD"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5C95DD8B"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2E9034D4"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6BDB5893"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5916B653" w14:textId="6D47858D" w:rsidR="002E6764" w:rsidRPr="00282C2F" w:rsidRDefault="002E6764" w:rsidP="00282C2F">
            <w:pPr>
              <w:spacing w:after="0" w:line="240" w:lineRule="auto"/>
              <w:jc w:val="center"/>
              <w:rPr>
                <w:rFonts w:ascii="Arial Narrow" w:eastAsia="Times New Roman" w:hAnsi="Arial Narrow" w:cs="Calibri"/>
                <w:b/>
                <w:bCs/>
                <w:color w:val="000000"/>
                <w:sz w:val="20"/>
                <w:szCs w:val="20"/>
                <w:lang w:eastAsia="es-ES"/>
              </w:rPr>
            </w:pPr>
          </w:p>
        </w:tc>
        <w:tc>
          <w:tcPr>
            <w:tcW w:w="2528" w:type="dxa"/>
            <w:tcBorders>
              <w:top w:val="nil"/>
              <w:left w:val="nil"/>
              <w:bottom w:val="nil"/>
              <w:right w:val="nil"/>
            </w:tcBorders>
            <w:shd w:val="clear" w:color="auto" w:fill="auto"/>
            <w:noWrap/>
            <w:vAlign w:val="bottom"/>
            <w:hideMark/>
          </w:tcPr>
          <w:p w14:paraId="575D6DD6"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344" w:type="dxa"/>
            <w:tcBorders>
              <w:top w:val="nil"/>
              <w:left w:val="nil"/>
              <w:bottom w:val="nil"/>
              <w:right w:val="nil"/>
            </w:tcBorders>
            <w:shd w:val="clear" w:color="auto" w:fill="auto"/>
            <w:noWrap/>
            <w:vAlign w:val="bottom"/>
            <w:hideMark/>
          </w:tcPr>
          <w:p w14:paraId="364B82DC"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09E7FCC7"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23D92361"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1E1E2A7F" w14:textId="77777777" w:rsidTr="000F23CD">
        <w:trPr>
          <w:trHeight w:val="420"/>
        </w:trPr>
        <w:tc>
          <w:tcPr>
            <w:tcW w:w="5056" w:type="dxa"/>
            <w:gridSpan w:val="2"/>
            <w:tcBorders>
              <w:top w:val="nil"/>
              <w:left w:val="nil"/>
              <w:bottom w:val="nil"/>
              <w:right w:val="nil"/>
            </w:tcBorders>
            <w:shd w:val="clear" w:color="auto" w:fill="auto"/>
            <w:noWrap/>
            <w:vAlign w:val="center"/>
            <w:hideMark/>
          </w:tcPr>
          <w:p w14:paraId="07B91C1A" w14:textId="2B037C47" w:rsidR="00282C2F" w:rsidRPr="00282C2F" w:rsidRDefault="00282C2F" w:rsidP="00282C2F">
            <w:pPr>
              <w:spacing w:after="0" w:line="240" w:lineRule="auto"/>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LOTE 17 - SISTEMA DE DERMATOSCOPIA DIGITAL AUTOMATIZADO</w:t>
            </w:r>
          </w:p>
        </w:tc>
        <w:tc>
          <w:tcPr>
            <w:tcW w:w="1344" w:type="dxa"/>
            <w:tcBorders>
              <w:top w:val="nil"/>
              <w:left w:val="nil"/>
              <w:bottom w:val="nil"/>
              <w:right w:val="nil"/>
            </w:tcBorders>
            <w:shd w:val="clear" w:color="auto" w:fill="auto"/>
            <w:noWrap/>
            <w:vAlign w:val="bottom"/>
            <w:hideMark/>
          </w:tcPr>
          <w:p w14:paraId="6377C73E"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05237F67"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3DDB38C8"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674A3E84" w14:textId="77777777" w:rsidTr="00282C2F">
        <w:trPr>
          <w:trHeight w:val="420"/>
        </w:trPr>
        <w:tc>
          <w:tcPr>
            <w:tcW w:w="2528" w:type="dxa"/>
            <w:tcBorders>
              <w:top w:val="single" w:sz="8" w:space="0" w:color="auto"/>
              <w:left w:val="single" w:sz="8" w:space="0" w:color="auto"/>
              <w:bottom w:val="single" w:sz="8" w:space="0" w:color="auto"/>
              <w:right w:val="nil"/>
            </w:tcBorders>
            <w:shd w:val="clear" w:color="000000" w:fill="008000"/>
            <w:noWrap/>
            <w:vAlign w:val="center"/>
            <w:hideMark/>
          </w:tcPr>
          <w:p w14:paraId="06511BD0"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lastRenderedPageBreak/>
              <w:t>CRITERIOS TÉCNICOS</w:t>
            </w:r>
          </w:p>
        </w:tc>
        <w:tc>
          <w:tcPr>
            <w:tcW w:w="2528" w:type="dxa"/>
            <w:tcBorders>
              <w:top w:val="single" w:sz="8" w:space="0" w:color="auto"/>
              <w:left w:val="nil"/>
              <w:bottom w:val="single" w:sz="8" w:space="0" w:color="auto"/>
              <w:right w:val="nil"/>
            </w:tcBorders>
            <w:shd w:val="clear" w:color="000000" w:fill="008000"/>
            <w:noWrap/>
            <w:vAlign w:val="center"/>
            <w:hideMark/>
          </w:tcPr>
          <w:p w14:paraId="70A4AD96"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 </w:t>
            </w:r>
          </w:p>
        </w:tc>
        <w:tc>
          <w:tcPr>
            <w:tcW w:w="13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A4481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single" w:sz="8" w:space="0" w:color="auto"/>
              <w:left w:val="nil"/>
              <w:bottom w:val="single" w:sz="8" w:space="0" w:color="auto"/>
              <w:right w:val="single" w:sz="8" w:space="0" w:color="auto"/>
            </w:tcBorders>
            <w:shd w:val="clear" w:color="auto" w:fill="auto"/>
            <w:vAlign w:val="center"/>
            <w:hideMark/>
          </w:tcPr>
          <w:p w14:paraId="516E196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single" w:sz="8" w:space="0" w:color="auto"/>
              <w:left w:val="nil"/>
              <w:bottom w:val="single" w:sz="8" w:space="0" w:color="auto"/>
              <w:right w:val="single" w:sz="8" w:space="0" w:color="auto"/>
            </w:tcBorders>
            <w:shd w:val="clear" w:color="000000" w:fill="FFFFFF"/>
            <w:vAlign w:val="center"/>
            <w:hideMark/>
          </w:tcPr>
          <w:p w14:paraId="07D090A8"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55BC14BB" w14:textId="77777777" w:rsidTr="00282C2F">
        <w:trPr>
          <w:trHeight w:val="315"/>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64D44B7"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SISTEMA DE DERMATOSCOPIA DIGITAL AUTOMATIZADO</w:t>
            </w:r>
          </w:p>
        </w:tc>
        <w:tc>
          <w:tcPr>
            <w:tcW w:w="1344" w:type="dxa"/>
            <w:tcBorders>
              <w:top w:val="nil"/>
              <w:left w:val="nil"/>
              <w:bottom w:val="single" w:sz="8" w:space="0" w:color="auto"/>
              <w:right w:val="single" w:sz="8" w:space="0" w:color="auto"/>
            </w:tcBorders>
            <w:shd w:val="clear" w:color="000000" w:fill="FFFFFF"/>
            <w:vAlign w:val="center"/>
            <w:hideMark/>
          </w:tcPr>
          <w:p w14:paraId="7D51F67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4C6A540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262788E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73122F64" w14:textId="77777777" w:rsidTr="00282C2F">
        <w:trPr>
          <w:trHeight w:val="315"/>
        </w:trPr>
        <w:tc>
          <w:tcPr>
            <w:tcW w:w="2528" w:type="dxa"/>
            <w:tcBorders>
              <w:top w:val="nil"/>
              <w:left w:val="single" w:sz="8" w:space="0" w:color="auto"/>
              <w:bottom w:val="single" w:sz="8" w:space="0" w:color="auto"/>
              <w:right w:val="nil"/>
            </w:tcBorders>
            <w:shd w:val="clear" w:color="auto" w:fill="auto"/>
            <w:vAlign w:val="center"/>
            <w:hideMark/>
          </w:tcPr>
          <w:p w14:paraId="2B742BB7"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17</w:t>
            </w:r>
          </w:p>
        </w:tc>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22BDE6E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SISTEMA DE DERMATOSCOPIA DIGITAL AUTOMATIZADO</w:t>
            </w:r>
          </w:p>
        </w:tc>
        <w:tc>
          <w:tcPr>
            <w:tcW w:w="1344" w:type="dxa"/>
            <w:tcBorders>
              <w:top w:val="nil"/>
              <w:left w:val="nil"/>
              <w:bottom w:val="single" w:sz="8" w:space="0" w:color="auto"/>
              <w:right w:val="single" w:sz="8" w:space="0" w:color="auto"/>
            </w:tcBorders>
            <w:shd w:val="clear" w:color="auto" w:fill="auto"/>
            <w:noWrap/>
            <w:vAlign w:val="center"/>
            <w:hideMark/>
          </w:tcPr>
          <w:p w14:paraId="6A4FA9BE"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0D2FD3F7"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7EE35A7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3E4727C0"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1BB0F6F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noWrap/>
            <w:vAlign w:val="center"/>
            <w:hideMark/>
          </w:tcPr>
          <w:p w14:paraId="6EFED092"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equipo ofertado dispone de un programa de análisis e IA en entorno </w:t>
            </w:r>
            <w:proofErr w:type="spellStart"/>
            <w:r w:rsidRPr="00282C2F">
              <w:rPr>
                <w:rFonts w:ascii="Arial Narrow" w:eastAsia="Times New Roman" w:hAnsi="Arial Narrow" w:cs="Calibri"/>
                <w:color w:val="000000"/>
                <w:sz w:val="20"/>
                <w:szCs w:val="20"/>
                <w:lang w:eastAsia="es-ES"/>
              </w:rPr>
              <w:t>Mirror</w:t>
            </w:r>
            <w:proofErr w:type="spellEnd"/>
            <w:r w:rsidRPr="00282C2F">
              <w:rPr>
                <w:rFonts w:ascii="Arial Narrow" w:eastAsia="Times New Roman" w:hAnsi="Arial Narrow" w:cs="Calibri"/>
                <w:color w:val="000000"/>
                <w:sz w:val="20"/>
                <w:szCs w:val="20"/>
                <w:lang w:eastAsia="es-ES"/>
              </w:rPr>
              <w:t xml:space="preserve"> </w:t>
            </w:r>
          </w:p>
        </w:tc>
        <w:tc>
          <w:tcPr>
            <w:tcW w:w="1344" w:type="dxa"/>
            <w:tcBorders>
              <w:top w:val="nil"/>
              <w:left w:val="nil"/>
              <w:bottom w:val="single" w:sz="8" w:space="0" w:color="auto"/>
              <w:right w:val="single" w:sz="8" w:space="0" w:color="auto"/>
            </w:tcBorders>
            <w:shd w:val="clear" w:color="auto" w:fill="auto"/>
            <w:vAlign w:val="center"/>
            <w:hideMark/>
          </w:tcPr>
          <w:p w14:paraId="40945A63"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165C70CB"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735FD3A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3441E174"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4ACCBD40"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noWrap/>
            <w:vAlign w:val="center"/>
            <w:hideMark/>
          </w:tcPr>
          <w:p w14:paraId="2B852B8D"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un carro de transporte con integración de los elementos</w:t>
            </w:r>
          </w:p>
        </w:tc>
        <w:tc>
          <w:tcPr>
            <w:tcW w:w="1344" w:type="dxa"/>
            <w:tcBorders>
              <w:top w:val="nil"/>
              <w:left w:val="nil"/>
              <w:bottom w:val="single" w:sz="8" w:space="0" w:color="auto"/>
              <w:right w:val="single" w:sz="8" w:space="0" w:color="auto"/>
            </w:tcBorders>
            <w:shd w:val="clear" w:color="auto" w:fill="auto"/>
            <w:vAlign w:val="center"/>
            <w:hideMark/>
          </w:tcPr>
          <w:p w14:paraId="2EE477E5"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0DD86476"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4192B54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18A93F98"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5E72E57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noWrap/>
            <w:vAlign w:val="center"/>
            <w:hideMark/>
          </w:tcPr>
          <w:p w14:paraId="78DB287A"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licitador oferta a su cargo la posibilidad de conexión al servidor</w:t>
            </w:r>
          </w:p>
        </w:tc>
        <w:tc>
          <w:tcPr>
            <w:tcW w:w="1344" w:type="dxa"/>
            <w:tcBorders>
              <w:top w:val="nil"/>
              <w:left w:val="nil"/>
              <w:bottom w:val="single" w:sz="8" w:space="0" w:color="auto"/>
              <w:right w:val="single" w:sz="8" w:space="0" w:color="auto"/>
            </w:tcBorders>
            <w:shd w:val="clear" w:color="auto" w:fill="auto"/>
            <w:vAlign w:val="center"/>
            <w:hideMark/>
          </w:tcPr>
          <w:p w14:paraId="0AACCD61"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224FBBDC"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67E6B48C"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66DF1015" w14:textId="77777777" w:rsidTr="00282C2F">
        <w:trPr>
          <w:trHeight w:val="420"/>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2FF970C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noWrap/>
            <w:vAlign w:val="center"/>
            <w:hideMark/>
          </w:tcPr>
          <w:p w14:paraId="0F69465C"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no ofrece el ajuste manualmente del ángulo y la altura de la cámara sino que presenta un elevador motorizado en el equipo</w:t>
            </w:r>
          </w:p>
        </w:tc>
        <w:tc>
          <w:tcPr>
            <w:tcW w:w="1344" w:type="dxa"/>
            <w:tcBorders>
              <w:top w:val="nil"/>
              <w:left w:val="nil"/>
              <w:bottom w:val="single" w:sz="8" w:space="0" w:color="auto"/>
              <w:right w:val="single" w:sz="8" w:space="0" w:color="auto"/>
            </w:tcBorders>
            <w:shd w:val="clear" w:color="auto" w:fill="auto"/>
            <w:vAlign w:val="center"/>
            <w:hideMark/>
          </w:tcPr>
          <w:p w14:paraId="54BD01C0"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71F903C8"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7912F21C"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2BA5F733" w14:textId="77777777" w:rsidTr="00EC6933">
        <w:trPr>
          <w:trHeight w:val="420"/>
        </w:trPr>
        <w:tc>
          <w:tcPr>
            <w:tcW w:w="5056" w:type="dxa"/>
            <w:gridSpan w:val="2"/>
            <w:tcBorders>
              <w:top w:val="nil"/>
              <w:left w:val="nil"/>
              <w:bottom w:val="nil"/>
              <w:right w:val="nil"/>
            </w:tcBorders>
            <w:shd w:val="clear" w:color="auto" w:fill="auto"/>
            <w:noWrap/>
            <w:vAlign w:val="center"/>
            <w:hideMark/>
          </w:tcPr>
          <w:p w14:paraId="40087B92" w14:textId="6C0FE8FE" w:rsid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 </w:t>
            </w:r>
          </w:p>
          <w:p w14:paraId="396A3D6D" w14:textId="77777777" w:rsidR="002E6764" w:rsidRDefault="002E6764" w:rsidP="00282C2F">
            <w:pPr>
              <w:spacing w:after="0" w:line="240" w:lineRule="auto"/>
              <w:rPr>
                <w:rFonts w:ascii="Arial Narrow" w:eastAsia="Times New Roman" w:hAnsi="Arial Narrow" w:cs="Calibri"/>
                <w:color w:val="000000"/>
                <w:sz w:val="20"/>
                <w:szCs w:val="20"/>
                <w:lang w:eastAsia="es-ES"/>
              </w:rPr>
            </w:pPr>
          </w:p>
          <w:p w14:paraId="20797844"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6F079594" w14:textId="77777777" w:rsidR="00282C2F" w:rsidRDefault="00282C2F" w:rsidP="00282C2F">
            <w:pPr>
              <w:spacing w:after="0" w:line="240" w:lineRule="auto"/>
              <w:rPr>
                <w:rFonts w:ascii="Arial Narrow" w:eastAsia="Times New Roman" w:hAnsi="Arial Narrow" w:cs="Calibri"/>
                <w:color w:val="000000"/>
                <w:sz w:val="20"/>
                <w:szCs w:val="20"/>
                <w:lang w:eastAsia="es-ES"/>
              </w:rPr>
            </w:pPr>
          </w:p>
          <w:p w14:paraId="397BBE0D" w14:textId="5468BBDF" w:rsidR="00282C2F" w:rsidRPr="00282C2F" w:rsidRDefault="00282C2F" w:rsidP="00282C2F">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b/>
                <w:bCs/>
                <w:color w:val="000000"/>
                <w:sz w:val="20"/>
                <w:szCs w:val="20"/>
                <w:lang w:eastAsia="es-ES"/>
              </w:rPr>
              <w:t>LOTE 18 - MOTOR QUIRÚRGICO PARA CIRUGÍA DE COLUMNA</w:t>
            </w:r>
          </w:p>
        </w:tc>
        <w:tc>
          <w:tcPr>
            <w:tcW w:w="1344" w:type="dxa"/>
            <w:tcBorders>
              <w:top w:val="nil"/>
              <w:left w:val="nil"/>
              <w:bottom w:val="nil"/>
              <w:right w:val="nil"/>
            </w:tcBorders>
            <w:shd w:val="clear" w:color="auto" w:fill="auto"/>
            <w:noWrap/>
            <w:vAlign w:val="bottom"/>
            <w:hideMark/>
          </w:tcPr>
          <w:p w14:paraId="5B36D21C"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612770C2"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411DB498"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75F1DA22" w14:textId="77777777" w:rsidTr="00282C2F">
        <w:trPr>
          <w:trHeight w:val="420"/>
        </w:trPr>
        <w:tc>
          <w:tcPr>
            <w:tcW w:w="2528" w:type="dxa"/>
            <w:tcBorders>
              <w:top w:val="single" w:sz="8" w:space="0" w:color="auto"/>
              <w:left w:val="single" w:sz="8" w:space="0" w:color="auto"/>
              <w:bottom w:val="single" w:sz="8" w:space="0" w:color="auto"/>
              <w:right w:val="nil"/>
            </w:tcBorders>
            <w:shd w:val="clear" w:color="000000" w:fill="008000"/>
            <w:noWrap/>
            <w:vAlign w:val="center"/>
            <w:hideMark/>
          </w:tcPr>
          <w:p w14:paraId="19091A0D"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CRITERIOS TÉCNICOS</w:t>
            </w:r>
          </w:p>
        </w:tc>
        <w:tc>
          <w:tcPr>
            <w:tcW w:w="2528" w:type="dxa"/>
            <w:tcBorders>
              <w:top w:val="single" w:sz="8" w:space="0" w:color="auto"/>
              <w:left w:val="nil"/>
              <w:bottom w:val="single" w:sz="8" w:space="0" w:color="auto"/>
              <w:right w:val="nil"/>
            </w:tcBorders>
            <w:shd w:val="clear" w:color="000000" w:fill="008000"/>
            <w:noWrap/>
            <w:vAlign w:val="center"/>
            <w:hideMark/>
          </w:tcPr>
          <w:p w14:paraId="0D3912E2"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 </w:t>
            </w:r>
          </w:p>
        </w:tc>
        <w:tc>
          <w:tcPr>
            <w:tcW w:w="13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96176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single" w:sz="8" w:space="0" w:color="auto"/>
              <w:left w:val="nil"/>
              <w:bottom w:val="single" w:sz="8" w:space="0" w:color="auto"/>
              <w:right w:val="single" w:sz="8" w:space="0" w:color="auto"/>
            </w:tcBorders>
            <w:shd w:val="clear" w:color="auto" w:fill="auto"/>
            <w:vAlign w:val="center"/>
            <w:hideMark/>
          </w:tcPr>
          <w:p w14:paraId="560BD5A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single" w:sz="8" w:space="0" w:color="auto"/>
              <w:left w:val="nil"/>
              <w:bottom w:val="single" w:sz="8" w:space="0" w:color="auto"/>
              <w:right w:val="single" w:sz="8" w:space="0" w:color="auto"/>
            </w:tcBorders>
            <w:shd w:val="clear" w:color="000000" w:fill="FFFFFF"/>
            <w:vAlign w:val="center"/>
            <w:hideMark/>
          </w:tcPr>
          <w:p w14:paraId="1F114E3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262AC7C5" w14:textId="77777777" w:rsidTr="00282C2F">
        <w:trPr>
          <w:trHeight w:val="315"/>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4A41DC"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MOTOR QUIRÚRGICO PARA CIRUGÍA DE COLUMNA</w:t>
            </w:r>
          </w:p>
        </w:tc>
        <w:tc>
          <w:tcPr>
            <w:tcW w:w="1344" w:type="dxa"/>
            <w:tcBorders>
              <w:top w:val="nil"/>
              <w:left w:val="nil"/>
              <w:bottom w:val="single" w:sz="8" w:space="0" w:color="auto"/>
              <w:right w:val="single" w:sz="8" w:space="0" w:color="auto"/>
            </w:tcBorders>
            <w:shd w:val="clear" w:color="000000" w:fill="FFFFFF"/>
            <w:vAlign w:val="center"/>
            <w:hideMark/>
          </w:tcPr>
          <w:p w14:paraId="6DCD8A5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0140D0E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2E9BB2E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4E9270BA" w14:textId="77777777" w:rsidTr="00282C2F">
        <w:trPr>
          <w:trHeight w:val="315"/>
        </w:trPr>
        <w:tc>
          <w:tcPr>
            <w:tcW w:w="2528" w:type="dxa"/>
            <w:tcBorders>
              <w:top w:val="nil"/>
              <w:left w:val="single" w:sz="8" w:space="0" w:color="auto"/>
              <w:bottom w:val="single" w:sz="8" w:space="0" w:color="auto"/>
              <w:right w:val="single" w:sz="8" w:space="0" w:color="auto"/>
            </w:tcBorders>
            <w:shd w:val="clear" w:color="auto" w:fill="auto"/>
            <w:vAlign w:val="center"/>
            <w:hideMark/>
          </w:tcPr>
          <w:p w14:paraId="523EA7F8"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18</w:t>
            </w:r>
          </w:p>
        </w:tc>
        <w:tc>
          <w:tcPr>
            <w:tcW w:w="2528" w:type="dxa"/>
            <w:tcBorders>
              <w:top w:val="nil"/>
              <w:left w:val="nil"/>
              <w:bottom w:val="single" w:sz="8" w:space="0" w:color="auto"/>
              <w:right w:val="single" w:sz="8" w:space="0" w:color="auto"/>
            </w:tcBorders>
            <w:shd w:val="clear" w:color="000000" w:fill="FFFFFF"/>
            <w:vAlign w:val="center"/>
            <w:hideMark/>
          </w:tcPr>
          <w:p w14:paraId="48BEBDA8"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MOTOR QUIRÚRGICO PARA CIRUGÍA DE COLUMNA</w:t>
            </w:r>
          </w:p>
        </w:tc>
        <w:tc>
          <w:tcPr>
            <w:tcW w:w="1344" w:type="dxa"/>
            <w:tcBorders>
              <w:top w:val="nil"/>
              <w:left w:val="nil"/>
              <w:bottom w:val="single" w:sz="8" w:space="0" w:color="auto"/>
              <w:right w:val="single" w:sz="8" w:space="0" w:color="auto"/>
            </w:tcBorders>
            <w:shd w:val="clear" w:color="auto" w:fill="auto"/>
            <w:noWrap/>
            <w:vAlign w:val="center"/>
            <w:hideMark/>
          </w:tcPr>
          <w:p w14:paraId="587EAF0B"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0F0E311C"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2E7EB92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2EC9D356" w14:textId="77777777" w:rsidTr="00282C2F">
        <w:trPr>
          <w:trHeight w:val="420"/>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62FB5BB2"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nil"/>
            </w:tcBorders>
            <w:shd w:val="clear" w:color="auto" w:fill="auto"/>
            <w:vAlign w:val="center"/>
            <w:hideMark/>
          </w:tcPr>
          <w:p w14:paraId="5FF9AA7B"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acepta dos piezas de mano con un solo pedal, con posibilidad de utilizar las dos piezas simultáneamente, con los pulsadores auxiliares del pedal</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080E2354"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216DFD8C"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13A4A7E6"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7EAC6976"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0FBD473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nil"/>
            </w:tcBorders>
            <w:shd w:val="clear" w:color="auto" w:fill="auto"/>
            <w:vAlign w:val="center"/>
            <w:hideMark/>
          </w:tcPr>
          <w:p w14:paraId="6B629D17"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pedal que pueda ser introducido en autoclave</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41316275"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1E9AF9F3"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3A7391C8"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4968FE3D" w14:textId="77777777" w:rsidTr="00282C2F">
        <w:trPr>
          <w:trHeight w:val="420"/>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3756E2D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single" w:sz="8" w:space="0" w:color="auto"/>
            </w:tcBorders>
            <w:shd w:val="clear" w:color="auto" w:fill="auto"/>
            <w:vAlign w:val="center"/>
            <w:hideMark/>
          </w:tcPr>
          <w:p w14:paraId="1B48CEBC"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El equipo ofertado dispone de micromotores de altas revoluciones con una velocidad de rotación mayor de 70.000 r.p.m. </w:t>
            </w:r>
          </w:p>
        </w:tc>
        <w:tc>
          <w:tcPr>
            <w:tcW w:w="1344" w:type="dxa"/>
            <w:tcBorders>
              <w:top w:val="nil"/>
              <w:left w:val="nil"/>
              <w:bottom w:val="single" w:sz="8" w:space="0" w:color="auto"/>
              <w:right w:val="single" w:sz="8" w:space="0" w:color="auto"/>
            </w:tcBorders>
            <w:shd w:val="clear" w:color="auto" w:fill="auto"/>
            <w:vAlign w:val="center"/>
            <w:hideMark/>
          </w:tcPr>
          <w:p w14:paraId="532FD577"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6D1D27E5"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12906B17"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1A888375" w14:textId="77777777" w:rsidTr="00282C2F">
        <w:trPr>
          <w:trHeight w:val="300"/>
        </w:trPr>
        <w:tc>
          <w:tcPr>
            <w:tcW w:w="2528" w:type="dxa"/>
            <w:tcBorders>
              <w:top w:val="nil"/>
              <w:left w:val="nil"/>
              <w:bottom w:val="nil"/>
              <w:right w:val="nil"/>
            </w:tcBorders>
            <w:shd w:val="clear" w:color="auto" w:fill="auto"/>
            <w:noWrap/>
            <w:vAlign w:val="center"/>
            <w:hideMark/>
          </w:tcPr>
          <w:p w14:paraId="516683E0" w14:textId="77777777" w:rsidR="00282C2F" w:rsidRDefault="00282C2F" w:rsidP="00282C2F">
            <w:pPr>
              <w:spacing w:after="0" w:line="240" w:lineRule="auto"/>
              <w:jc w:val="center"/>
              <w:rPr>
                <w:rFonts w:ascii="Arial Narrow" w:eastAsia="Times New Roman" w:hAnsi="Arial Narrow" w:cs="Calibri"/>
                <w:b/>
                <w:bCs/>
                <w:color w:val="000000"/>
                <w:sz w:val="20"/>
                <w:szCs w:val="20"/>
                <w:lang w:eastAsia="es-ES"/>
              </w:rPr>
            </w:pPr>
          </w:p>
          <w:p w14:paraId="33C88C80"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5F045A36"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081CA5FC"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19FC789D" w14:textId="77777777" w:rsidR="002E6764" w:rsidRDefault="002E6764" w:rsidP="00282C2F">
            <w:pPr>
              <w:spacing w:after="0" w:line="240" w:lineRule="auto"/>
              <w:jc w:val="center"/>
              <w:rPr>
                <w:rFonts w:ascii="Arial Narrow" w:eastAsia="Times New Roman" w:hAnsi="Arial Narrow" w:cs="Calibri"/>
                <w:b/>
                <w:bCs/>
                <w:color w:val="000000"/>
                <w:sz w:val="20"/>
                <w:szCs w:val="20"/>
                <w:lang w:eastAsia="es-ES"/>
              </w:rPr>
            </w:pPr>
          </w:p>
          <w:p w14:paraId="5BEE3C6E" w14:textId="4E186C38" w:rsidR="002E6764" w:rsidRPr="00282C2F" w:rsidRDefault="002E6764" w:rsidP="00282C2F">
            <w:pPr>
              <w:spacing w:after="0" w:line="240" w:lineRule="auto"/>
              <w:jc w:val="center"/>
              <w:rPr>
                <w:rFonts w:ascii="Arial Narrow" w:eastAsia="Times New Roman" w:hAnsi="Arial Narrow" w:cs="Calibri"/>
                <w:b/>
                <w:bCs/>
                <w:color w:val="000000"/>
                <w:sz w:val="20"/>
                <w:szCs w:val="20"/>
                <w:lang w:eastAsia="es-ES"/>
              </w:rPr>
            </w:pPr>
          </w:p>
        </w:tc>
        <w:tc>
          <w:tcPr>
            <w:tcW w:w="2528" w:type="dxa"/>
            <w:tcBorders>
              <w:top w:val="nil"/>
              <w:left w:val="nil"/>
              <w:bottom w:val="nil"/>
              <w:right w:val="nil"/>
            </w:tcBorders>
            <w:shd w:val="clear" w:color="auto" w:fill="auto"/>
            <w:noWrap/>
            <w:vAlign w:val="bottom"/>
            <w:hideMark/>
          </w:tcPr>
          <w:p w14:paraId="5D9132BB" w14:textId="77777777" w:rsidR="00282C2F" w:rsidRPr="00282C2F" w:rsidRDefault="00282C2F" w:rsidP="00282C2F">
            <w:pPr>
              <w:spacing w:after="0" w:line="240" w:lineRule="auto"/>
              <w:rPr>
                <w:rFonts w:ascii="Arial Narrow" w:eastAsia="Times New Roman" w:hAnsi="Arial Narrow" w:cs="Times New Roman"/>
                <w:sz w:val="20"/>
                <w:szCs w:val="20"/>
                <w:lang w:eastAsia="es-ES"/>
              </w:rPr>
            </w:pPr>
          </w:p>
        </w:tc>
        <w:tc>
          <w:tcPr>
            <w:tcW w:w="1344" w:type="dxa"/>
            <w:tcBorders>
              <w:top w:val="nil"/>
              <w:left w:val="nil"/>
              <w:bottom w:val="nil"/>
              <w:right w:val="nil"/>
            </w:tcBorders>
            <w:shd w:val="clear" w:color="auto" w:fill="auto"/>
            <w:noWrap/>
            <w:vAlign w:val="bottom"/>
            <w:hideMark/>
          </w:tcPr>
          <w:p w14:paraId="265429EB"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05D8EB20"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6DC0DA6D"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3F2391A6" w14:textId="77777777" w:rsidTr="00516A69">
        <w:trPr>
          <w:trHeight w:val="555"/>
        </w:trPr>
        <w:tc>
          <w:tcPr>
            <w:tcW w:w="5056" w:type="dxa"/>
            <w:gridSpan w:val="2"/>
            <w:tcBorders>
              <w:top w:val="nil"/>
              <w:left w:val="nil"/>
              <w:bottom w:val="nil"/>
              <w:right w:val="nil"/>
            </w:tcBorders>
            <w:shd w:val="clear" w:color="auto" w:fill="auto"/>
            <w:noWrap/>
            <w:vAlign w:val="center"/>
            <w:hideMark/>
          </w:tcPr>
          <w:p w14:paraId="4E4B680B" w14:textId="6E24AB15" w:rsidR="00282C2F" w:rsidRPr="00282C2F" w:rsidRDefault="00282C2F" w:rsidP="00282C2F">
            <w:pPr>
              <w:spacing w:after="0" w:line="240" w:lineRule="auto"/>
              <w:rPr>
                <w:rFonts w:ascii="Arial Narrow" w:eastAsia="Times New Roman" w:hAnsi="Arial Narrow" w:cs="Calibri"/>
                <w:b/>
                <w:bCs/>
                <w:color w:val="000000"/>
                <w:sz w:val="20"/>
                <w:szCs w:val="20"/>
                <w:lang w:eastAsia="es-ES"/>
              </w:rPr>
            </w:pPr>
            <w:bookmarkStart w:id="1" w:name="RANGE!A129"/>
            <w:r w:rsidRPr="00282C2F">
              <w:rPr>
                <w:rFonts w:ascii="Arial Narrow" w:eastAsia="Times New Roman" w:hAnsi="Arial Narrow" w:cs="Calibri"/>
                <w:b/>
                <w:bCs/>
                <w:color w:val="000000"/>
                <w:sz w:val="20"/>
                <w:szCs w:val="20"/>
                <w:lang w:eastAsia="es-ES"/>
              </w:rPr>
              <w:t>LOTE 19 – GESTIÓN Y DOTACIÓN DE ARMARIOS INTELIGENTES RFID HEMODINÁMICA</w:t>
            </w:r>
            <w:bookmarkEnd w:id="1"/>
          </w:p>
        </w:tc>
        <w:tc>
          <w:tcPr>
            <w:tcW w:w="1344" w:type="dxa"/>
            <w:tcBorders>
              <w:top w:val="nil"/>
              <w:left w:val="nil"/>
              <w:bottom w:val="nil"/>
              <w:right w:val="nil"/>
            </w:tcBorders>
            <w:shd w:val="clear" w:color="auto" w:fill="auto"/>
            <w:noWrap/>
            <w:vAlign w:val="bottom"/>
            <w:hideMark/>
          </w:tcPr>
          <w:p w14:paraId="3DE348BD"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536A43DD"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2EBA60E2"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5B26A1CE" w14:textId="77777777" w:rsidTr="00282C2F">
        <w:trPr>
          <w:trHeight w:val="420"/>
        </w:trPr>
        <w:tc>
          <w:tcPr>
            <w:tcW w:w="2528" w:type="dxa"/>
            <w:tcBorders>
              <w:top w:val="single" w:sz="8" w:space="0" w:color="auto"/>
              <w:left w:val="single" w:sz="8" w:space="0" w:color="auto"/>
              <w:bottom w:val="single" w:sz="8" w:space="0" w:color="auto"/>
              <w:right w:val="nil"/>
            </w:tcBorders>
            <w:shd w:val="clear" w:color="000000" w:fill="008000"/>
            <w:noWrap/>
            <w:vAlign w:val="center"/>
            <w:hideMark/>
          </w:tcPr>
          <w:p w14:paraId="52975516"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lastRenderedPageBreak/>
              <w:t>CRITERIOS TÉCNICOS</w:t>
            </w:r>
          </w:p>
        </w:tc>
        <w:tc>
          <w:tcPr>
            <w:tcW w:w="2528" w:type="dxa"/>
            <w:tcBorders>
              <w:top w:val="single" w:sz="8" w:space="0" w:color="auto"/>
              <w:left w:val="nil"/>
              <w:bottom w:val="single" w:sz="8" w:space="0" w:color="auto"/>
              <w:right w:val="nil"/>
            </w:tcBorders>
            <w:shd w:val="clear" w:color="000000" w:fill="008000"/>
            <w:noWrap/>
            <w:vAlign w:val="center"/>
            <w:hideMark/>
          </w:tcPr>
          <w:p w14:paraId="12A80749"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 </w:t>
            </w:r>
          </w:p>
        </w:tc>
        <w:tc>
          <w:tcPr>
            <w:tcW w:w="13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32C2A46"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single" w:sz="8" w:space="0" w:color="auto"/>
              <w:left w:val="nil"/>
              <w:bottom w:val="single" w:sz="8" w:space="0" w:color="auto"/>
              <w:right w:val="single" w:sz="8" w:space="0" w:color="auto"/>
            </w:tcBorders>
            <w:shd w:val="clear" w:color="auto" w:fill="auto"/>
            <w:vAlign w:val="center"/>
            <w:hideMark/>
          </w:tcPr>
          <w:p w14:paraId="605EA67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single" w:sz="8" w:space="0" w:color="auto"/>
              <w:left w:val="nil"/>
              <w:bottom w:val="single" w:sz="8" w:space="0" w:color="auto"/>
              <w:right w:val="single" w:sz="8" w:space="0" w:color="auto"/>
            </w:tcBorders>
            <w:shd w:val="clear" w:color="000000" w:fill="FFFFFF"/>
            <w:vAlign w:val="center"/>
            <w:hideMark/>
          </w:tcPr>
          <w:p w14:paraId="2A24A6F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2B8C576D" w14:textId="77777777" w:rsidTr="00282C2F">
        <w:trPr>
          <w:trHeight w:val="315"/>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41A45A2"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GESTIÓN Y DOTACIÓN DE ARMARIOS INTELIGENTES RFID HEMODINÁMICA</w:t>
            </w:r>
          </w:p>
        </w:tc>
        <w:tc>
          <w:tcPr>
            <w:tcW w:w="1344" w:type="dxa"/>
            <w:tcBorders>
              <w:top w:val="nil"/>
              <w:left w:val="nil"/>
              <w:bottom w:val="single" w:sz="8" w:space="0" w:color="auto"/>
              <w:right w:val="single" w:sz="8" w:space="0" w:color="auto"/>
            </w:tcBorders>
            <w:shd w:val="clear" w:color="000000" w:fill="FFFFFF"/>
            <w:vAlign w:val="center"/>
            <w:hideMark/>
          </w:tcPr>
          <w:p w14:paraId="2EEE43F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05B2857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2CB80B0A"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78B14DD4" w14:textId="77777777" w:rsidTr="00282C2F">
        <w:trPr>
          <w:trHeight w:val="315"/>
        </w:trPr>
        <w:tc>
          <w:tcPr>
            <w:tcW w:w="2528" w:type="dxa"/>
            <w:tcBorders>
              <w:top w:val="nil"/>
              <w:left w:val="single" w:sz="8" w:space="0" w:color="auto"/>
              <w:bottom w:val="single" w:sz="8" w:space="0" w:color="auto"/>
              <w:right w:val="single" w:sz="8" w:space="0" w:color="auto"/>
            </w:tcBorders>
            <w:shd w:val="clear" w:color="auto" w:fill="auto"/>
            <w:vAlign w:val="center"/>
            <w:hideMark/>
          </w:tcPr>
          <w:p w14:paraId="4202AD7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19</w:t>
            </w:r>
          </w:p>
        </w:tc>
        <w:tc>
          <w:tcPr>
            <w:tcW w:w="2528" w:type="dxa"/>
            <w:tcBorders>
              <w:top w:val="nil"/>
              <w:left w:val="nil"/>
              <w:bottom w:val="single" w:sz="8" w:space="0" w:color="auto"/>
              <w:right w:val="nil"/>
            </w:tcBorders>
            <w:shd w:val="clear" w:color="000000" w:fill="FFFFFF"/>
            <w:vAlign w:val="center"/>
            <w:hideMark/>
          </w:tcPr>
          <w:p w14:paraId="7BC48E68"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GESTIÓN Y DOTACIÓN DE ARMARIOS INTELIGENTES RFID HEMODINÁMICA</w:t>
            </w:r>
          </w:p>
        </w:tc>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3E981B20"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6C557177"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24EED01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4553BDE6" w14:textId="77777777" w:rsidTr="00282C2F">
        <w:trPr>
          <w:trHeight w:val="540"/>
        </w:trPr>
        <w:tc>
          <w:tcPr>
            <w:tcW w:w="2528"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503B18E"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nil"/>
              <w:bottom w:val="nil"/>
              <w:right w:val="nil"/>
            </w:tcBorders>
            <w:shd w:val="clear" w:color="auto" w:fill="auto"/>
            <w:vAlign w:val="center"/>
          </w:tcPr>
          <w:p w14:paraId="39BF7206"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p>
        </w:tc>
        <w:tc>
          <w:tcPr>
            <w:tcW w:w="1344" w:type="dxa"/>
            <w:vMerge w:val="restart"/>
            <w:tcBorders>
              <w:top w:val="nil"/>
              <w:left w:val="single" w:sz="8" w:space="0" w:color="auto"/>
              <w:bottom w:val="single" w:sz="8" w:space="0" w:color="000000"/>
              <w:right w:val="single" w:sz="8" w:space="0" w:color="auto"/>
            </w:tcBorders>
            <w:shd w:val="clear" w:color="auto" w:fill="auto"/>
            <w:vAlign w:val="center"/>
          </w:tcPr>
          <w:p w14:paraId="00861711"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p>
        </w:tc>
        <w:tc>
          <w:tcPr>
            <w:tcW w:w="976" w:type="dxa"/>
            <w:vMerge w:val="restart"/>
            <w:tcBorders>
              <w:top w:val="nil"/>
              <w:left w:val="single" w:sz="8" w:space="0" w:color="auto"/>
              <w:bottom w:val="single" w:sz="8" w:space="0" w:color="000000"/>
              <w:right w:val="single" w:sz="8" w:space="0" w:color="auto"/>
            </w:tcBorders>
            <w:shd w:val="clear" w:color="auto" w:fill="auto"/>
            <w:vAlign w:val="center"/>
          </w:tcPr>
          <w:p w14:paraId="332F9435"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p>
        </w:tc>
        <w:tc>
          <w:tcPr>
            <w:tcW w:w="1274" w:type="dxa"/>
            <w:vMerge w:val="restart"/>
            <w:tcBorders>
              <w:top w:val="nil"/>
              <w:left w:val="single" w:sz="8" w:space="0" w:color="auto"/>
              <w:bottom w:val="single" w:sz="8" w:space="0" w:color="000000"/>
              <w:right w:val="single" w:sz="8" w:space="0" w:color="auto"/>
            </w:tcBorders>
            <w:shd w:val="clear" w:color="auto" w:fill="auto"/>
            <w:vAlign w:val="center"/>
          </w:tcPr>
          <w:p w14:paraId="43559577"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p>
        </w:tc>
      </w:tr>
      <w:tr w:rsidR="00282C2F" w:rsidRPr="00282C2F" w14:paraId="08761601"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38A9039C"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2528" w:type="dxa"/>
            <w:tcBorders>
              <w:top w:val="nil"/>
              <w:left w:val="nil"/>
              <w:bottom w:val="nil"/>
              <w:right w:val="nil"/>
            </w:tcBorders>
            <w:shd w:val="clear" w:color="auto" w:fill="auto"/>
            <w:vAlign w:val="center"/>
            <w:hideMark/>
          </w:tcPr>
          <w:p w14:paraId="46FC5675"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Se oferta la integración, implementación y puesta en servicio de los paquetes de interfaces de comunicación entre la herramienta de la licitadora con la herramienta SIGLO y con la herramienta HIS, incluyendo:</w:t>
            </w:r>
          </w:p>
        </w:tc>
        <w:tc>
          <w:tcPr>
            <w:tcW w:w="1344" w:type="dxa"/>
            <w:vMerge/>
            <w:tcBorders>
              <w:top w:val="nil"/>
              <w:left w:val="single" w:sz="8" w:space="0" w:color="auto"/>
              <w:bottom w:val="single" w:sz="8" w:space="0" w:color="000000"/>
              <w:right w:val="single" w:sz="8" w:space="0" w:color="auto"/>
            </w:tcBorders>
            <w:vAlign w:val="center"/>
            <w:hideMark/>
          </w:tcPr>
          <w:p w14:paraId="598D97BA"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28029084"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056ED88C"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218504F9"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3536DF1C"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2528" w:type="dxa"/>
            <w:tcBorders>
              <w:top w:val="nil"/>
              <w:left w:val="nil"/>
              <w:bottom w:val="nil"/>
              <w:right w:val="nil"/>
            </w:tcBorders>
            <w:shd w:val="clear" w:color="auto" w:fill="auto"/>
            <w:vAlign w:val="center"/>
            <w:hideMark/>
          </w:tcPr>
          <w:p w14:paraId="1519F83C"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Interfaz Recepción petición de material</w:t>
            </w:r>
          </w:p>
        </w:tc>
        <w:tc>
          <w:tcPr>
            <w:tcW w:w="1344" w:type="dxa"/>
            <w:vMerge/>
            <w:tcBorders>
              <w:top w:val="nil"/>
              <w:left w:val="single" w:sz="8" w:space="0" w:color="auto"/>
              <w:bottom w:val="single" w:sz="8" w:space="0" w:color="000000"/>
              <w:right w:val="single" w:sz="8" w:space="0" w:color="auto"/>
            </w:tcBorders>
            <w:vAlign w:val="center"/>
            <w:hideMark/>
          </w:tcPr>
          <w:p w14:paraId="2054DF14"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72FECE77"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3443A105"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42647A12"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071C9B3A"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2528" w:type="dxa"/>
            <w:tcBorders>
              <w:top w:val="nil"/>
              <w:left w:val="nil"/>
              <w:bottom w:val="nil"/>
              <w:right w:val="nil"/>
            </w:tcBorders>
            <w:shd w:val="clear" w:color="auto" w:fill="auto"/>
            <w:vAlign w:val="center"/>
            <w:hideMark/>
          </w:tcPr>
          <w:p w14:paraId="6F7BC095"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Interfaz Sincronización de inventario</w:t>
            </w:r>
          </w:p>
        </w:tc>
        <w:tc>
          <w:tcPr>
            <w:tcW w:w="1344" w:type="dxa"/>
            <w:vMerge/>
            <w:tcBorders>
              <w:top w:val="nil"/>
              <w:left w:val="single" w:sz="8" w:space="0" w:color="auto"/>
              <w:bottom w:val="single" w:sz="8" w:space="0" w:color="000000"/>
              <w:right w:val="single" w:sz="8" w:space="0" w:color="auto"/>
            </w:tcBorders>
            <w:vAlign w:val="center"/>
            <w:hideMark/>
          </w:tcPr>
          <w:p w14:paraId="7997FD06"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56D2DAC5"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721FA0B0"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31B08510"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23ABE161"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2528" w:type="dxa"/>
            <w:tcBorders>
              <w:top w:val="nil"/>
              <w:left w:val="nil"/>
              <w:bottom w:val="nil"/>
              <w:right w:val="nil"/>
            </w:tcBorders>
            <w:shd w:val="clear" w:color="auto" w:fill="auto"/>
            <w:vAlign w:val="center"/>
            <w:hideMark/>
          </w:tcPr>
          <w:p w14:paraId="13F1FBBD"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xml:space="preserve">• Interfaz Gestión de usuarios </w:t>
            </w:r>
          </w:p>
        </w:tc>
        <w:tc>
          <w:tcPr>
            <w:tcW w:w="1344" w:type="dxa"/>
            <w:vMerge/>
            <w:tcBorders>
              <w:top w:val="nil"/>
              <w:left w:val="single" w:sz="8" w:space="0" w:color="auto"/>
              <w:bottom w:val="single" w:sz="8" w:space="0" w:color="000000"/>
              <w:right w:val="single" w:sz="8" w:space="0" w:color="auto"/>
            </w:tcBorders>
            <w:vAlign w:val="center"/>
            <w:hideMark/>
          </w:tcPr>
          <w:p w14:paraId="45534FA9"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2823E39B"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03DF89A7"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72FDCF0F" w14:textId="77777777" w:rsidTr="00282C2F">
        <w:trPr>
          <w:trHeight w:val="300"/>
        </w:trPr>
        <w:tc>
          <w:tcPr>
            <w:tcW w:w="2528" w:type="dxa"/>
            <w:vMerge/>
            <w:tcBorders>
              <w:top w:val="nil"/>
              <w:left w:val="single" w:sz="8" w:space="0" w:color="auto"/>
              <w:bottom w:val="single" w:sz="8" w:space="0" w:color="000000"/>
              <w:right w:val="single" w:sz="8" w:space="0" w:color="auto"/>
            </w:tcBorders>
            <w:vAlign w:val="center"/>
            <w:hideMark/>
          </w:tcPr>
          <w:p w14:paraId="5BED95E5"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2528" w:type="dxa"/>
            <w:tcBorders>
              <w:top w:val="nil"/>
              <w:left w:val="nil"/>
              <w:bottom w:val="nil"/>
              <w:right w:val="nil"/>
            </w:tcBorders>
            <w:shd w:val="clear" w:color="auto" w:fill="auto"/>
            <w:vAlign w:val="center"/>
            <w:hideMark/>
          </w:tcPr>
          <w:p w14:paraId="449C5F49"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Interfaz con programación quirúrgica y/o salas de intervención</w:t>
            </w:r>
          </w:p>
        </w:tc>
        <w:tc>
          <w:tcPr>
            <w:tcW w:w="1344" w:type="dxa"/>
            <w:vMerge/>
            <w:tcBorders>
              <w:top w:val="nil"/>
              <w:left w:val="single" w:sz="8" w:space="0" w:color="auto"/>
              <w:bottom w:val="single" w:sz="8" w:space="0" w:color="000000"/>
              <w:right w:val="single" w:sz="8" w:space="0" w:color="auto"/>
            </w:tcBorders>
            <w:vAlign w:val="center"/>
            <w:hideMark/>
          </w:tcPr>
          <w:p w14:paraId="3E005F57"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2F56750F"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22D57BDF"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1AD74411" w14:textId="77777777" w:rsidTr="00282C2F">
        <w:trPr>
          <w:trHeight w:val="315"/>
        </w:trPr>
        <w:tc>
          <w:tcPr>
            <w:tcW w:w="2528" w:type="dxa"/>
            <w:vMerge/>
            <w:tcBorders>
              <w:top w:val="nil"/>
              <w:left w:val="single" w:sz="8" w:space="0" w:color="auto"/>
              <w:bottom w:val="single" w:sz="8" w:space="0" w:color="000000"/>
              <w:right w:val="single" w:sz="8" w:space="0" w:color="auto"/>
            </w:tcBorders>
            <w:vAlign w:val="center"/>
            <w:hideMark/>
          </w:tcPr>
          <w:p w14:paraId="0DFD635F"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2528" w:type="dxa"/>
            <w:tcBorders>
              <w:top w:val="nil"/>
              <w:left w:val="nil"/>
              <w:bottom w:val="single" w:sz="8" w:space="0" w:color="auto"/>
              <w:right w:val="nil"/>
            </w:tcBorders>
            <w:shd w:val="clear" w:color="auto" w:fill="auto"/>
            <w:vAlign w:val="center"/>
            <w:hideMark/>
          </w:tcPr>
          <w:p w14:paraId="4CD9DCCC"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344" w:type="dxa"/>
            <w:vMerge/>
            <w:tcBorders>
              <w:top w:val="nil"/>
              <w:left w:val="single" w:sz="8" w:space="0" w:color="auto"/>
              <w:bottom w:val="single" w:sz="8" w:space="0" w:color="000000"/>
              <w:right w:val="single" w:sz="8" w:space="0" w:color="auto"/>
            </w:tcBorders>
            <w:vAlign w:val="center"/>
            <w:hideMark/>
          </w:tcPr>
          <w:p w14:paraId="5CF85B2B"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976" w:type="dxa"/>
            <w:vMerge/>
            <w:tcBorders>
              <w:top w:val="nil"/>
              <w:left w:val="single" w:sz="8" w:space="0" w:color="auto"/>
              <w:bottom w:val="single" w:sz="8" w:space="0" w:color="000000"/>
              <w:right w:val="single" w:sz="8" w:space="0" w:color="auto"/>
            </w:tcBorders>
            <w:vAlign w:val="center"/>
            <w:hideMark/>
          </w:tcPr>
          <w:p w14:paraId="3ECE7163"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c>
          <w:tcPr>
            <w:tcW w:w="1274" w:type="dxa"/>
            <w:vMerge/>
            <w:tcBorders>
              <w:top w:val="nil"/>
              <w:left w:val="single" w:sz="8" w:space="0" w:color="auto"/>
              <w:bottom w:val="single" w:sz="8" w:space="0" w:color="000000"/>
              <w:right w:val="single" w:sz="8" w:space="0" w:color="auto"/>
            </w:tcBorders>
            <w:vAlign w:val="center"/>
            <w:hideMark/>
          </w:tcPr>
          <w:p w14:paraId="10E0CAF8" w14:textId="77777777" w:rsidR="00282C2F" w:rsidRPr="00282C2F" w:rsidRDefault="00282C2F" w:rsidP="00282C2F">
            <w:pPr>
              <w:spacing w:after="0" w:line="240" w:lineRule="auto"/>
              <w:jc w:val="left"/>
              <w:rPr>
                <w:rFonts w:ascii="Arial Narrow" w:eastAsia="Times New Roman" w:hAnsi="Arial Narrow" w:cs="Calibri"/>
                <w:color w:val="000000"/>
                <w:sz w:val="20"/>
                <w:szCs w:val="20"/>
                <w:lang w:eastAsia="es-ES"/>
              </w:rPr>
            </w:pPr>
          </w:p>
        </w:tc>
      </w:tr>
      <w:tr w:rsidR="00282C2F" w:rsidRPr="00282C2F" w14:paraId="6635E6C5" w14:textId="77777777" w:rsidTr="00282C2F">
        <w:trPr>
          <w:trHeight w:val="300"/>
        </w:trPr>
        <w:tc>
          <w:tcPr>
            <w:tcW w:w="2528" w:type="dxa"/>
            <w:tcBorders>
              <w:top w:val="nil"/>
              <w:left w:val="nil"/>
              <w:bottom w:val="nil"/>
              <w:right w:val="nil"/>
            </w:tcBorders>
            <w:shd w:val="clear" w:color="auto" w:fill="auto"/>
            <w:noWrap/>
            <w:vAlign w:val="center"/>
            <w:hideMark/>
          </w:tcPr>
          <w:p w14:paraId="0014EA0A" w14:textId="77777777" w:rsidR="00E71019" w:rsidRDefault="00E71019" w:rsidP="00282C2F">
            <w:pPr>
              <w:spacing w:after="0" w:line="240" w:lineRule="auto"/>
              <w:jc w:val="left"/>
              <w:rPr>
                <w:rFonts w:ascii="Arial Narrow" w:eastAsia="Times New Roman" w:hAnsi="Arial Narrow" w:cs="Calibri"/>
                <w:color w:val="000000"/>
                <w:sz w:val="20"/>
                <w:szCs w:val="20"/>
                <w:lang w:eastAsia="es-ES"/>
              </w:rPr>
            </w:pPr>
          </w:p>
          <w:p w14:paraId="4F5B0DF3" w14:textId="205D9AA8" w:rsidR="00E71019" w:rsidRPr="00282C2F" w:rsidRDefault="00E71019" w:rsidP="00282C2F">
            <w:pPr>
              <w:spacing w:after="0" w:line="240" w:lineRule="auto"/>
              <w:jc w:val="left"/>
              <w:rPr>
                <w:rFonts w:ascii="Arial Narrow" w:eastAsia="Times New Roman" w:hAnsi="Arial Narrow" w:cs="Calibri"/>
                <w:b/>
                <w:color w:val="000000"/>
                <w:sz w:val="20"/>
                <w:szCs w:val="20"/>
                <w:lang w:eastAsia="es-ES"/>
              </w:rPr>
            </w:pPr>
            <w:r w:rsidRPr="00E71019">
              <w:rPr>
                <w:rFonts w:ascii="Arial Narrow" w:eastAsia="Times New Roman" w:hAnsi="Arial Narrow" w:cs="Calibri"/>
                <w:b/>
                <w:color w:val="000000"/>
                <w:sz w:val="20"/>
                <w:szCs w:val="20"/>
                <w:lang w:eastAsia="es-ES"/>
              </w:rPr>
              <w:t>LOTE 20 ECÓGRAFO OFTALMOLÓGICO/BIÓMETRO</w:t>
            </w:r>
          </w:p>
        </w:tc>
        <w:tc>
          <w:tcPr>
            <w:tcW w:w="2528" w:type="dxa"/>
            <w:tcBorders>
              <w:top w:val="nil"/>
              <w:left w:val="nil"/>
              <w:bottom w:val="nil"/>
              <w:right w:val="nil"/>
            </w:tcBorders>
            <w:shd w:val="clear" w:color="auto" w:fill="auto"/>
            <w:noWrap/>
            <w:vAlign w:val="bottom"/>
            <w:hideMark/>
          </w:tcPr>
          <w:p w14:paraId="2BE759E1" w14:textId="77777777" w:rsidR="00282C2F" w:rsidRPr="00E71019" w:rsidRDefault="00282C2F" w:rsidP="00282C2F">
            <w:pPr>
              <w:spacing w:after="0" w:line="240" w:lineRule="auto"/>
              <w:jc w:val="right"/>
              <w:rPr>
                <w:rFonts w:ascii="Arial Narrow" w:eastAsia="Times New Roman" w:hAnsi="Arial Narrow" w:cs="Times New Roman"/>
                <w:sz w:val="20"/>
                <w:szCs w:val="20"/>
                <w:lang w:eastAsia="es-ES"/>
              </w:rPr>
            </w:pPr>
          </w:p>
          <w:p w14:paraId="733311F2" w14:textId="77777777" w:rsidR="00282C2F" w:rsidRPr="00282C2F" w:rsidRDefault="00282C2F" w:rsidP="00282C2F">
            <w:pPr>
              <w:spacing w:after="0" w:line="240" w:lineRule="auto"/>
              <w:jc w:val="right"/>
              <w:rPr>
                <w:rFonts w:ascii="Arial Narrow" w:eastAsia="Times New Roman" w:hAnsi="Arial Narrow" w:cs="Times New Roman"/>
                <w:sz w:val="20"/>
                <w:szCs w:val="20"/>
                <w:lang w:eastAsia="es-ES"/>
              </w:rPr>
            </w:pPr>
          </w:p>
        </w:tc>
        <w:tc>
          <w:tcPr>
            <w:tcW w:w="1344" w:type="dxa"/>
            <w:tcBorders>
              <w:top w:val="nil"/>
              <w:left w:val="nil"/>
              <w:bottom w:val="nil"/>
              <w:right w:val="nil"/>
            </w:tcBorders>
            <w:shd w:val="clear" w:color="auto" w:fill="auto"/>
            <w:noWrap/>
            <w:vAlign w:val="bottom"/>
            <w:hideMark/>
          </w:tcPr>
          <w:p w14:paraId="0944559F"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1D956D09"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0884B58F"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522E04BB" w14:textId="77777777" w:rsidTr="00282C2F">
        <w:trPr>
          <w:trHeight w:val="420"/>
        </w:trPr>
        <w:tc>
          <w:tcPr>
            <w:tcW w:w="2528" w:type="dxa"/>
            <w:tcBorders>
              <w:top w:val="single" w:sz="8" w:space="0" w:color="auto"/>
              <w:left w:val="single" w:sz="8" w:space="0" w:color="auto"/>
              <w:bottom w:val="single" w:sz="8" w:space="0" w:color="auto"/>
              <w:right w:val="nil"/>
            </w:tcBorders>
            <w:shd w:val="clear" w:color="000000" w:fill="008000"/>
            <w:noWrap/>
            <w:vAlign w:val="center"/>
            <w:hideMark/>
          </w:tcPr>
          <w:p w14:paraId="0A4890E4"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CRITERIOS TÉCNICOS</w:t>
            </w:r>
          </w:p>
        </w:tc>
        <w:tc>
          <w:tcPr>
            <w:tcW w:w="2528" w:type="dxa"/>
            <w:tcBorders>
              <w:top w:val="single" w:sz="8" w:space="0" w:color="auto"/>
              <w:left w:val="nil"/>
              <w:bottom w:val="single" w:sz="8" w:space="0" w:color="auto"/>
              <w:right w:val="nil"/>
            </w:tcBorders>
            <w:shd w:val="clear" w:color="000000" w:fill="008000"/>
            <w:noWrap/>
            <w:vAlign w:val="center"/>
            <w:hideMark/>
          </w:tcPr>
          <w:p w14:paraId="1CEB3340"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 </w:t>
            </w:r>
          </w:p>
        </w:tc>
        <w:tc>
          <w:tcPr>
            <w:tcW w:w="13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19EF7A"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single" w:sz="8" w:space="0" w:color="auto"/>
              <w:left w:val="nil"/>
              <w:bottom w:val="single" w:sz="8" w:space="0" w:color="auto"/>
              <w:right w:val="single" w:sz="8" w:space="0" w:color="auto"/>
            </w:tcBorders>
            <w:shd w:val="clear" w:color="auto" w:fill="auto"/>
            <w:vAlign w:val="center"/>
            <w:hideMark/>
          </w:tcPr>
          <w:p w14:paraId="2C04CAE7"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single" w:sz="8" w:space="0" w:color="auto"/>
              <w:left w:val="nil"/>
              <w:bottom w:val="single" w:sz="8" w:space="0" w:color="auto"/>
              <w:right w:val="single" w:sz="8" w:space="0" w:color="auto"/>
            </w:tcBorders>
            <w:shd w:val="clear" w:color="000000" w:fill="FFFFFF"/>
            <w:vAlign w:val="center"/>
            <w:hideMark/>
          </w:tcPr>
          <w:p w14:paraId="4EE8C081"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44F6F824" w14:textId="77777777" w:rsidTr="00282C2F">
        <w:trPr>
          <w:trHeight w:val="315"/>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A785B0A"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ECÓGRAFO OFTALMOLÓGICO/BIOMETRO</w:t>
            </w:r>
          </w:p>
        </w:tc>
        <w:tc>
          <w:tcPr>
            <w:tcW w:w="1344" w:type="dxa"/>
            <w:tcBorders>
              <w:top w:val="nil"/>
              <w:left w:val="nil"/>
              <w:bottom w:val="single" w:sz="8" w:space="0" w:color="auto"/>
              <w:right w:val="single" w:sz="8" w:space="0" w:color="auto"/>
            </w:tcBorders>
            <w:shd w:val="clear" w:color="000000" w:fill="FFFFFF"/>
            <w:vAlign w:val="center"/>
            <w:hideMark/>
          </w:tcPr>
          <w:p w14:paraId="06497810"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4B8FA0B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6015F222"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418752A5" w14:textId="77777777" w:rsidTr="00282C2F">
        <w:trPr>
          <w:trHeight w:val="315"/>
        </w:trPr>
        <w:tc>
          <w:tcPr>
            <w:tcW w:w="2528" w:type="dxa"/>
            <w:tcBorders>
              <w:top w:val="nil"/>
              <w:left w:val="single" w:sz="8" w:space="0" w:color="auto"/>
              <w:bottom w:val="single" w:sz="8" w:space="0" w:color="auto"/>
              <w:right w:val="single" w:sz="8" w:space="0" w:color="auto"/>
            </w:tcBorders>
            <w:shd w:val="clear" w:color="auto" w:fill="auto"/>
            <w:vAlign w:val="center"/>
            <w:hideMark/>
          </w:tcPr>
          <w:p w14:paraId="519A453C"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20</w:t>
            </w:r>
          </w:p>
        </w:tc>
        <w:tc>
          <w:tcPr>
            <w:tcW w:w="2528" w:type="dxa"/>
            <w:tcBorders>
              <w:top w:val="nil"/>
              <w:left w:val="nil"/>
              <w:bottom w:val="single" w:sz="8" w:space="0" w:color="auto"/>
              <w:right w:val="nil"/>
            </w:tcBorders>
            <w:shd w:val="clear" w:color="000000" w:fill="FFFFFF"/>
            <w:vAlign w:val="center"/>
            <w:hideMark/>
          </w:tcPr>
          <w:p w14:paraId="265EE591"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ECÓGRAFO OFTALMOLÓGICO/BIOMETRO</w:t>
            </w:r>
          </w:p>
        </w:tc>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2199AC31"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1F6F9657"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16E74679"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D71C78" w:rsidRPr="00282C2F" w14:paraId="0EF22D72" w14:textId="77777777" w:rsidTr="00BC6C8C">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7F7A50BD" w14:textId="77777777" w:rsidR="00D71C78" w:rsidRPr="00282C2F" w:rsidRDefault="00D71C78" w:rsidP="00D71C78">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nil"/>
              <w:bottom w:val="single" w:sz="8" w:space="0" w:color="auto"/>
              <w:right w:val="nil"/>
            </w:tcBorders>
            <w:shd w:val="clear" w:color="auto" w:fill="auto"/>
            <w:hideMark/>
          </w:tcPr>
          <w:p w14:paraId="127869D5" w14:textId="1F3D634E" w:rsidR="00D71C78" w:rsidRPr="00282C2F" w:rsidRDefault="00D71C78" w:rsidP="00D71C78">
            <w:pPr>
              <w:spacing w:after="0" w:line="240" w:lineRule="auto"/>
              <w:rPr>
                <w:rFonts w:ascii="Arial Narrow" w:eastAsia="Times New Roman" w:hAnsi="Arial Narrow" w:cs="Calibri"/>
                <w:color w:val="000000"/>
                <w:sz w:val="20"/>
                <w:szCs w:val="20"/>
                <w:lang w:eastAsia="es-ES"/>
              </w:rPr>
            </w:pPr>
            <w:r w:rsidRPr="00D71C78">
              <w:rPr>
                <w:rFonts w:ascii="Arial Narrow" w:eastAsia="Times New Roman" w:hAnsi="Arial Narrow" w:cs="Calibri"/>
                <w:color w:val="000000"/>
                <w:sz w:val="20"/>
                <w:szCs w:val="20"/>
                <w:lang w:eastAsia="es-ES"/>
              </w:rPr>
              <w:t>El equipo ofertado dispone de sonda de polo anterior con acelerómetro integrado para determinar de manera automática la posición de la sonda durante la exploración en todo momento.</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3080DDEE" w14:textId="77777777" w:rsidR="00D71C78" w:rsidRPr="00282C2F" w:rsidRDefault="00D71C78" w:rsidP="00D71C78">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5ACECD39" w14:textId="77777777" w:rsidR="00D71C78" w:rsidRPr="00282C2F" w:rsidRDefault="00D71C78" w:rsidP="00D71C78">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4AA3F4C6" w14:textId="77777777" w:rsidR="00D71C78" w:rsidRPr="00282C2F" w:rsidRDefault="00D71C78" w:rsidP="00D71C78">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D71C78" w:rsidRPr="00282C2F" w14:paraId="1699FE5A" w14:textId="77777777" w:rsidTr="00BC6C8C">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7BC615E6" w14:textId="77777777" w:rsidR="00D71C78" w:rsidRPr="00282C2F" w:rsidRDefault="00D71C78" w:rsidP="00D71C78">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nil"/>
              <w:bottom w:val="single" w:sz="8" w:space="0" w:color="auto"/>
              <w:right w:val="nil"/>
            </w:tcBorders>
            <w:shd w:val="clear" w:color="auto" w:fill="auto"/>
            <w:hideMark/>
          </w:tcPr>
          <w:p w14:paraId="79430E30" w14:textId="53C3C0ED" w:rsidR="00D71C78" w:rsidRPr="00282C2F" w:rsidRDefault="00D71C78" w:rsidP="00D71C78">
            <w:pPr>
              <w:spacing w:after="0" w:line="240" w:lineRule="auto"/>
              <w:rPr>
                <w:rFonts w:ascii="Arial Narrow" w:eastAsia="Times New Roman" w:hAnsi="Arial Narrow" w:cs="Calibri"/>
                <w:color w:val="000000"/>
                <w:sz w:val="20"/>
                <w:szCs w:val="20"/>
                <w:lang w:eastAsia="es-ES"/>
              </w:rPr>
            </w:pPr>
            <w:r w:rsidRPr="00D71C78">
              <w:rPr>
                <w:rFonts w:ascii="Arial Narrow" w:eastAsia="Times New Roman" w:hAnsi="Arial Narrow" w:cs="Calibri"/>
                <w:color w:val="000000"/>
                <w:sz w:val="20"/>
                <w:szCs w:val="20"/>
                <w:lang w:eastAsia="es-ES"/>
              </w:rPr>
              <w:t>El equipo ofertado dispone de sonda de biometría con LED o puntero láser como haz de encuadre.</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1C844E89" w14:textId="77777777" w:rsidR="00D71C78" w:rsidRPr="00282C2F" w:rsidRDefault="00D71C78" w:rsidP="00D71C78">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1AC5A46E" w14:textId="77777777" w:rsidR="00D71C78" w:rsidRPr="00282C2F" w:rsidRDefault="00D71C78" w:rsidP="00D71C78">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2B41CE74" w14:textId="77777777" w:rsidR="00D71C78" w:rsidRPr="00282C2F" w:rsidRDefault="00D71C78" w:rsidP="00D71C78">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D71C78" w:rsidRPr="00282C2F" w14:paraId="13043B70" w14:textId="77777777" w:rsidTr="00BC6C8C">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tcPr>
          <w:p w14:paraId="5A582B9C" w14:textId="77777777" w:rsidR="00D71C78" w:rsidRPr="00282C2F" w:rsidRDefault="00D71C78" w:rsidP="00D71C78">
            <w:pPr>
              <w:spacing w:after="0" w:line="240" w:lineRule="auto"/>
              <w:jc w:val="center"/>
              <w:rPr>
                <w:rFonts w:ascii="Arial Narrow" w:eastAsia="Times New Roman" w:hAnsi="Arial Narrow" w:cs="Calibri"/>
                <w:color w:val="000000"/>
                <w:sz w:val="20"/>
                <w:szCs w:val="20"/>
                <w:lang w:eastAsia="es-ES"/>
              </w:rPr>
            </w:pPr>
          </w:p>
        </w:tc>
        <w:tc>
          <w:tcPr>
            <w:tcW w:w="2528" w:type="dxa"/>
            <w:tcBorders>
              <w:top w:val="nil"/>
              <w:left w:val="nil"/>
              <w:bottom w:val="single" w:sz="8" w:space="0" w:color="auto"/>
              <w:right w:val="nil"/>
            </w:tcBorders>
            <w:shd w:val="clear" w:color="auto" w:fill="auto"/>
          </w:tcPr>
          <w:p w14:paraId="038DEA26" w14:textId="332CABB3" w:rsidR="00D71C78" w:rsidRPr="00282C2F" w:rsidRDefault="00D71C78" w:rsidP="00D71C78">
            <w:pPr>
              <w:spacing w:after="0" w:line="240" w:lineRule="auto"/>
              <w:rPr>
                <w:rFonts w:ascii="Arial Narrow" w:eastAsia="Times New Roman" w:hAnsi="Arial Narrow" w:cs="Calibri"/>
                <w:color w:val="000000"/>
                <w:sz w:val="20"/>
                <w:szCs w:val="20"/>
                <w:lang w:eastAsia="es-ES"/>
              </w:rPr>
            </w:pPr>
            <w:r w:rsidRPr="00D71C78">
              <w:rPr>
                <w:rFonts w:ascii="Arial Narrow" w:eastAsia="Times New Roman" w:hAnsi="Arial Narrow" w:cs="Calibri"/>
                <w:color w:val="000000"/>
                <w:sz w:val="20"/>
                <w:szCs w:val="20"/>
                <w:lang w:eastAsia="es-ES"/>
              </w:rPr>
              <w:t>El equipo ofertado dispone de la ecografía en modo B cuenta con procesamiento de imágenes post-captura: marcadores; mediciones de calibres, áreas y ángulos.</w:t>
            </w:r>
          </w:p>
        </w:tc>
        <w:tc>
          <w:tcPr>
            <w:tcW w:w="1344" w:type="dxa"/>
            <w:tcBorders>
              <w:top w:val="nil"/>
              <w:left w:val="single" w:sz="8" w:space="0" w:color="auto"/>
              <w:bottom w:val="single" w:sz="8" w:space="0" w:color="auto"/>
              <w:right w:val="single" w:sz="8" w:space="0" w:color="auto"/>
            </w:tcBorders>
            <w:shd w:val="clear" w:color="auto" w:fill="auto"/>
            <w:vAlign w:val="center"/>
          </w:tcPr>
          <w:p w14:paraId="765C6B8C" w14:textId="77777777" w:rsidR="00D71C78" w:rsidRPr="00282C2F" w:rsidRDefault="00D71C78" w:rsidP="00D71C78">
            <w:pPr>
              <w:spacing w:after="0" w:line="240" w:lineRule="auto"/>
              <w:ind w:firstLineChars="500" w:firstLine="1000"/>
              <w:jc w:val="left"/>
              <w:rPr>
                <w:rFonts w:ascii="Arial Narrow" w:eastAsia="Times New Roman" w:hAnsi="Arial Narrow" w:cs="Calibri"/>
                <w:color w:val="000000"/>
                <w:sz w:val="20"/>
                <w:szCs w:val="20"/>
                <w:lang w:eastAsia="es-ES"/>
              </w:rPr>
            </w:pPr>
          </w:p>
        </w:tc>
        <w:tc>
          <w:tcPr>
            <w:tcW w:w="976" w:type="dxa"/>
            <w:tcBorders>
              <w:top w:val="nil"/>
              <w:left w:val="nil"/>
              <w:bottom w:val="single" w:sz="8" w:space="0" w:color="auto"/>
              <w:right w:val="single" w:sz="8" w:space="0" w:color="auto"/>
            </w:tcBorders>
            <w:shd w:val="clear" w:color="000000" w:fill="FFFFFF"/>
            <w:vAlign w:val="center"/>
          </w:tcPr>
          <w:p w14:paraId="5296DF75" w14:textId="77777777" w:rsidR="00D71C78" w:rsidRPr="00282C2F" w:rsidRDefault="00D71C78" w:rsidP="00D71C78">
            <w:pPr>
              <w:spacing w:after="0" w:line="240" w:lineRule="auto"/>
              <w:jc w:val="center"/>
              <w:rPr>
                <w:rFonts w:ascii="Arial Narrow" w:eastAsia="Times New Roman" w:hAnsi="Arial Narrow" w:cs="Calibri"/>
                <w:color w:val="000000"/>
                <w:sz w:val="20"/>
                <w:szCs w:val="20"/>
                <w:lang w:eastAsia="es-ES"/>
              </w:rPr>
            </w:pPr>
          </w:p>
        </w:tc>
        <w:tc>
          <w:tcPr>
            <w:tcW w:w="1274" w:type="dxa"/>
            <w:tcBorders>
              <w:top w:val="nil"/>
              <w:left w:val="nil"/>
              <w:bottom w:val="single" w:sz="8" w:space="0" w:color="auto"/>
              <w:right w:val="single" w:sz="8" w:space="0" w:color="auto"/>
            </w:tcBorders>
            <w:shd w:val="clear" w:color="000000" w:fill="F2F2F2"/>
            <w:vAlign w:val="center"/>
          </w:tcPr>
          <w:p w14:paraId="01076041" w14:textId="77777777" w:rsidR="00D71C78" w:rsidRPr="00282C2F" w:rsidRDefault="00D71C78" w:rsidP="00D71C78">
            <w:pPr>
              <w:spacing w:after="0" w:line="240" w:lineRule="auto"/>
              <w:jc w:val="center"/>
              <w:rPr>
                <w:rFonts w:ascii="Arial Narrow" w:eastAsia="Times New Roman" w:hAnsi="Arial Narrow" w:cs="Calibri"/>
                <w:b/>
                <w:bCs/>
                <w:color w:val="000000"/>
                <w:sz w:val="20"/>
                <w:szCs w:val="20"/>
                <w:lang w:eastAsia="es-ES"/>
              </w:rPr>
            </w:pPr>
          </w:p>
        </w:tc>
      </w:tr>
      <w:tr w:rsidR="00282C2F" w:rsidRPr="00282C2F" w14:paraId="73A51149" w14:textId="77777777" w:rsidTr="00282C2F">
        <w:trPr>
          <w:trHeight w:val="300"/>
        </w:trPr>
        <w:tc>
          <w:tcPr>
            <w:tcW w:w="2528" w:type="dxa"/>
            <w:tcBorders>
              <w:top w:val="nil"/>
              <w:left w:val="nil"/>
              <w:bottom w:val="nil"/>
              <w:right w:val="nil"/>
            </w:tcBorders>
            <w:shd w:val="clear" w:color="auto" w:fill="auto"/>
            <w:noWrap/>
            <w:vAlign w:val="center"/>
            <w:hideMark/>
          </w:tcPr>
          <w:p w14:paraId="2CBF7DB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bookmarkStart w:id="2" w:name="RANGE!A149"/>
            <w:bookmarkEnd w:id="2"/>
          </w:p>
        </w:tc>
        <w:tc>
          <w:tcPr>
            <w:tcW w:w="2528" w:type="dxa"/>
            <w:tcBorders>
              <w:top w:val="nil"/>
              <w:left w:val="nil"/>
              <w:bottom w:val="nil"/>
              <w:right w:val="nil"/>
            </w:tcBorders>
            <w:shd w:val="clear" w:color="auto" w:fill="auto"/>
            <w:noWrap/>
            <w:vAlign w:val="bottom"/>
            <w:hideMark/>
          </w:tcPr>
          <w:p w14:paraId="49479A98"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344" w:type="dxa"/>
            <w:tcBorders>
              <w:top w:val="nil"/>
              <w:left w:val="nil"/>
              <w:bottom w:val="nil"/>
              <w:right w:val="nil"/>
            </w:tcBorders>
            <w:shd w:val="clear" w:color="auto" w:fill="auto"/>
            <w:noWrap/>
            <w:vAlign w:val="bottom"/>
            <w:hideMark/>
          </w:tcPr>
          <w:p w14:paraId="5B029860"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0D9C8EF1"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4A2474E3"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18CD6F7F" w14:textId="77777777" w:rsidTr="009D541A">
        <w:trPr>
          <w:trHeight w:val="315"/>
        </w:trPr>
        <w:tc>
          <w:tcPr>
            <w:tcW w:w="5056" w:type="dxa"/>
            <w:gridSpan w:val="2"/>
            <w:tcBorders>
              <w:top w:val="nil"/>
              <w:left w:val="nil"/>
              <w:bottom w:val="nil"/>
              <w:right w:val="nil"/>
            </w:tcBorders>
            <w:shd w:val="clear" w:color="auto" w:fill="auto"/>
            <w:noWrap/>
            <w:vAlign w:val="center"/>
            <w:hideMark/>
          </w:tcPr>
          <w:p w14:paraId="5A4BAC66" w14:textId="2040A696" w:rsidR="00282C2F" w:rsidRPr="00282C2F" w:rsidRDefault="00282C2F" w:rsidP="00282C2F">
            <w:pPr>
              <w:spacing w:after="0" w:line="240" w:lineRule="auto"/>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LOTE 21 – LAVADORA DESINFECTADORA</w:t>
            </w:r>
          </w:p>
        </w:tc>
        <w:tc>
          <w:tcPr>
            <w:tcW w:w="1344" w:type="dxa"/>
            <w:tcBorders>
              <w:top w:val="nil"/>
              <w:left w:val="nil"/>
              <w:bottom w:val="nil"/>
              <w:right w:val="nil"/>
            </w:tcBorders>
            <w:shd w:val="clear" w:color="auto" w:fill="auto"/>
            <w:noWrap/>
            <w:vAlign w:val="bottom"/>
            <w:hideMark/>
          </w:tcPr>
          <w:p w14:paraId="24219F6C"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38EDA7F5"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105144EA"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r w:rsidR="00282C2F" w:rsidRPr="00282C2F" w14:paraId="407A79D2" w14:textId="77777777" w:rsidTr="00282C2F">
        <w:trPr>
          <w:trHeight w:val="420"/>
        </w:trPr>
        <w:tc>
          <w:tcPr>
            <w:tcW w:w="2528" w:type="dxa"/>
            <w:tcBorders>
              <w:top w:val="single" w:sz="8" w:space="0" w:color="auto"/>
              <w:left w:val="single" w:sz="8" w:space="0" w:color="auto"/>
              <w:bottom w:val="single" w:sz="8" w:space="0" w:color="auto"/>
              <w:right w:val="nil"/>
            </w:tcBorders>
            <w:shd w:val="clear" w:color="000000" w:fill="008000"/>
            <w:noWrap/>
            <w:vAlign w:val="center"/>
            <w:hideMark/>
          </w:tcPr>
          <w:p w14:paraId="1C3B0E3E"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lastRenderedPageBreak/>
              <w:t>CRITERIOS TÉCNICOS</w:t>
            </w:r>
          </w:p>
        </w:tc>
        <w:tc>
          <w:tcPr>
            <w:tcW w:w="2528" w:type="dxa"/>
            <w:tcBorders>
              <w:top w:val="single" w:sz="8" w:space="0" w:color="auto"/>
              <w:left w:val="nil"/>
              <w:bottom w:val="single" w:sz="8" w:space="0" w:color="auto"/>
              <w:right w:val="nil"/>
            </w:tcBorders>
            <w:shd w:val="clear" w:color="000000" w:fill="008000"/>
            <w:noWrap/>
            <w:vAlign w:val="center"/>
            <w:hideMark/>
          </w:tcPr>
          <w:p w14:paraId="209E0F5B" w14:textId="77777777" w:rsidR="00282C2F" w:rsidRPr="00282C2F" w:rsidRDefault="00282C2F" w:rsidP="00282C2F">
            <w:pPr>
              <w:spacing w:after="0" w:line="240" w:lineRule="auto"/>
              <w:jc w:val="center"/>
              <w:rPr>
                <w:rFonts w:ascii="Arial Narrow" w:eastAsia="Times New Roman" w:hAnsi="Arial Narrow" w:cs="Calibri"/>
                <w:b/>
                <w:bCs/>
                <w:color w:val="FFFFFF"/>
                <w:sz w:val="20"/>
                <w:szCs w:val="20"/>
                <w:lang w:eastAsia="es-ES"/>
              </w:rPr>
            </w:pPr>
            <w:r w:rsidRPr="00282C2F">
              <w:rPr>
                <w:rFonts w:ascii="Arial Narrow" w:eastAsia="Times New Roman" w:hAnsi="Arial Narrow" w:cs="Calibri"/>
                <w:b/>
                <w:bCs/>
                <w:color w:val="FFFFFF"/>
                <w:sz w:val="20"/>
                <w:szCs w:val="20"/>
                <w:lang w:eastAsia="es-ES"/>
              </w:rPr>
              <w:t> </w:t>
            </w:r>
          </w:p>
        </w:tc>
        <w:tc>
          <w:tcPr>
            <w:tcW w:w="13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ABFDDB0"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MARCAR CON UNA X LO QUE PROCEDA</w:t>
            </w:r>
          </w:p>
        </w:tc>
        <w:tc>
          <w:tcPr>
            <w:tcW w:w="976" w:type="dxa"/>
            <w:tcBorders>
              <w:top w:val="single" w:sz="8" w:space="0" w:color="auto"/>
              <w:left w:val="nil"/>
              <w:bottom w:val="single" w:sz="8" w:space="0" w:color="auto"/>
              <w:right w:val="single" w:sz="8" w:space="0" w:color="auto"/>
            </w:tcBorders>
            <w:shd w:val="clear" w:color="auto" w:fill="auto"/>
            <w:vAlign w:val="center"/>
            <w:hideMark/>
          </w:tcPr>
          <w:p w14:paraId="5DA89BA7"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INDICAR DATO SI PROCEDE</w:t>
            </w:r>
          </w:p>
        </w:tc>
        <w:tc>
          <w:tcPr>
            <w:tcW w:w="1274" w:type="dxa"/>
            <w:tcBorders>
              <w:top w:val="single" w:sz="8" w:space="0" w:color="auto"/>
              <w:left w:val="nil"/>
              <w:bottom w:val="single" w:sz="8" w:space="0" w:color="auto"/>
              <w:right w:val="single" w:sz="8" w:space="0" w:color="auto"/>
            </w:tcBorders>
            <w:shd w:val="clear" w:color="000000" w:fill="FFFFFF"/>
            <w:vAlign w:val="center"/>
            <w:hideMark/>
          </w:tcPr>
          <w:p w14:paraId="28683308"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Referencia documental</w:t>
            </w:r>
          </w:p>
        </w:tc>
      </w:tr>
      <w:tr w:rsidR="00282C2F" w:rsidRPr="00282C2F" w14:paraId="23F29334" w14:textId="77777777" w:rsidTr="00282C2F">
        <w:trPr>
          <w:trHeight w:val="315"/>
        </w:trPr>
        <w:tc>
          <w:tcPr>
            <w:tcW w:w="505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5A044CE"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LAVADORA DESINFECTADORA</w:t>
            </w:r>
          </w:p>
        </w:tc>
        <w:tc>
          <w:tcPr>
            <w:tcW w:w="1344" w:type="dxa"/>
            <w:tcBorders>
              <w:top w:val="nil"/>
              <w:left w:val="nil"/>
              <w:bottom w:val="single" w:sz="8" w:space="0" w:color="auto"/>
              <w:right w:val="single" w:sz="8" w:space="0" w:color="auto"/>
            </w:tcBorders>
            <w:shd w:val="clear" w:color="000000" w:fill="FFFFFF"/>
            <w:vAlign w:val="center"/>
            <w:hideMark/>
          </w:tcPr>
          <w:p w14:paraId="607C72AB"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2147F02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FFFFF"/>
            <w:vAlign w:val="center"/>
            <w:hideMark/>
          </w:tcPr>
          <w:p w14:paraId="5FD5B0F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Modelo</w:t>
            </w:r>
          </w:p>
        </w:tc>
      </w:tr>
      <w:tr w:rsidR="00282C2F" w:rsidRPr="00282C2F" w14:paraId="008E4CF2" w14:textId="77777777" w:rsidTr="00282C2F">
        <w:trPr>
          <w:trHeight w:val="315"/>
        </w:trPr>
        <w:tc>
          <w:tcPr>
            <w:tcW w:w="2528" w:type="dxa"/>
            <w:tcBorders>
              <w:top w:val="nil"/>
              <w:left w:val="single" w:sz="8" w:space="0" w:color="auto"/>
              <w:bottom w:val="single" w:sz="8" w:space="0" w:color="auto"/>
              <w:right w:val="single" w:sz="8" w:space="0" w:color="auto"/>
            </w:tcBorders>
            <w:shd w:val="clear" w:color="auto" w:fill="auto"/>
            <w:vAlign w:val="center"/>
            <w:hideMark/>
          </w:tcPr>
          <w:p w14:paraId="2C05F075"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21</w:t>
            </w:r>
          </w:p>
        </w:tc>
        <w:tc>
          <w:tcPr>
            <w:tcW w:w="2528" w:type="dxa"/>
            <w:tcBorders>
              <w:top w:val="nil"/>
              <w:left w:val="nil"/>
              <w:bottom w:val="single" w:sz="8" w:space="0" w:color="auto"/>
              <w:right w:val="nil"/>
            </w:tcBorders>
            <w:shd w:val="clear" w:color="000000" w:fill="FFFFFF"/>
            <w:vAlign w:val="center"/>
            <w:hideMark/>
          </w:tcPr>
          <w:p w14:paraId="7AE685AD"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LAVADORA DESINFECTADORA</w:t>
            </w:r>
          </w:p>
        </w:tc>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78A3417E" w14:textId="77777777" w:rsidR="00282C2F" w:rsidRPr="00282C2F" w:rsidRDefault="00282C2F" w:rsidP="00282C2F">
            <w:pPr>
              <w:spacing w:after="0" w:line="240" w:lineRule="auto"/>
              <w:ind w:firstLineChars="200" w:firstLine="402"/>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976" w:type="dxa"/>
            <w:tcBorders>
              <w:top w:val="nil"/>
              <w:left w:val="nil"/>
              <w:bottom w:val="single" w:sz="8" w:space="0" w:color="auto"/>
              <w:right w:val="single" w:sz="8" w:space="0" w:color="auto"/>
            </w:tcBorders>
            <w:shd w:val="clear" w:color="auto" w:fill="auto"/>
            <w:vAlign w:val="center"/>
            <w:hideMark/>
          </w:tcPr>
          <w:p w14:paraId="2A148486" w14:textId="77777777" w:rsidR="00282C2F" w:rsidRPr="00282C2F" w:rsidRDefault="00282C2F" w:rsidP="00282C2F">
            <w:pPr>
              <w:spacing w:after="0" w:line="240" w:lineRule="auto"/>
              <w:jc w:val="left"/>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702CC4F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B1452E1"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6E2A9F60"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nil"/>
              <w:bottom w:val="single" w:sz="8" w:space="0" w:color="auto"/>
              <w:right w:val="nil"/>
            </w:tcBorders>
            <w:shd w:val="clear" w:color="auto" w:fill="auto"/>
            <w:vAlign w:val="center"/>
            <w:hideMark/>
          </w:tcPr>
          <w:p w14:paraId="7431204E"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monitorización de movimiento de brazo aspersor</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1BB15470"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7D010927"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2BC90D6A"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6A1E8709"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35BC647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nil"/>
            </w:tcBorders>
            <w:shd w:val="clear" w:color="auto" w:fill="auto"/>
            <w:vAlign w:val="center"/>
            <w:hideMark/>
          </w:tcPr>
          <w:p w14:paraId="17681F0D"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depósito de sal en la puerta</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107BF112"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7DDBED9E"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7937BB6F"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073D1BB7"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302F4BE6"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c>
          <w:tcPr>
            <w:tcW w:w="2528" w:type="dxa"/>
            <w:tcBorders>
              <w:top w:val="nil"/>
              <w:left w:val="nil"/>
              <w:bottom w:val="single" w:sz="8" w:space="0" w:color="auto"/>
              <w:right w:val="nil"/>
            </w:tcBorders>
            <w:shd w:val="clear" w:color="auto" w:fill="auto"/>
            <w:vAlign w:val="center"/>
            <w:hideMark/>
          </w:tcPr>
          <w:p w14:paraId="217F720D"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duración mínima del programa de 20 min</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314718BE"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0F8CF776"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2DFE137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1AC193C7" w14:textId="77777777" w:rsidTr="00282C2F">
        <w:trPr>
          <w:trHeight w:val="315"/>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4E5CF566"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nil"/>
              <w:bottom w:val="single" w:sz="8" w:space="0" w:color="auto"/>
              <w:right w:val="nil"/>
            </w:tcBorders>
            <w:shd w:val="clear" w:color="auto" w:fill="auto"/>
            <w:vAlign w:val="center"/>
            <w:hideMark/>
          </w:tcPr>
          <w:p w14:paraId="5F3F338D"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bomba de velocidad variable</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16A99ED6" w14:textId="77777777" w:rsidR="00282C2F" w:rsidRPr="00282C2F" w:rsidRDefault="00282C2F" w:rsidP="00282C2F">
            <w:pPr>
              <w:spacing w:after="0" w:line="240" w:lineRule="auto"/>
              <w:ind w:firstLineChars="500" w:firstLine="1000"/>
              <w:jc w:val="left"/>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043F3FD4"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09805174"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607F0D0B" w14:textId="77777777" w:rsidTr="00282C2F">
        <w:trPr>
          <w:trHeight w:val="420"/>
        </w:trPr>
        <w:tc>
          <w:tcPr>
            <w:tcW w:w="2528" w:type="dxa"/>
            <w:tcBorders>
              <w:top w:val="nil"/>
              <w:left w:val="single" w:sz="8" w:space="0" w:color="auto"/>
              <w:bottom w:val="single" w:sz="8" w:space="0" w:color="auto"/>
              <w:right w:val="single" w:sz="8" w:space="0" w:color="auto"/>
            </w:tcBorders>
            <w:shd w:val="clear" w:color="000000" w:fill="FFFFFF"/>
            <w:vAlign w:val="center"/>
            <w:hideMark/>
          </w:tcPr>
          <w:p w14:paraId="0F4EFB75"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nil"/>
              <w:bottom w:val="single" w:sz="8" w:space="0" w:color="auto"/>
              <w:right w:val="nil"/>
            </w:tcBorders>
            <w:shd w:val="clear" w:color="auto" w:fill="auto"/>
            <w:vAlign w:val="center"/>
            <w:hideMark/>
          </w:tcPr>
          <w:p w14:paraId="641179E3"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Wifi para posibilidad de diagnóstico remoto, documentación de proceso y actualización remota</w:t>
            </w:r>
          </w:p>
        </w:tc>
        <w:tc>
          <w:tcPr>
            <w:tcW w:w="1344" w:type="dxa"/>
            <w:tcBorders>
              <w:top w:val="nil"/>
              <w:left w:val="single" w:sz="8" w:space="0" w:color="auto"/>
              <w:bottom w:val="single" w:sz="8" w:space="0" w:color="auto"/>
              <w:right w:val="single" w:sz="8" w:space="0" w:color="auto"/>
            </w:tcBorders>
            <w:shd w:val="clear" w:color="auto" w:fill="auto"/>
            <w:vAlign w:val="center"/>
            <w:hideMark/>
          </w:tcPr>
          <w:p w14:paraId="0D7DF71F"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single" w:sz="8" w:space="0" w:color="auto"/>
              <w:right w:val="single" w:sz="8" w:space="0" w:color="auto"/>
            </w:tcBorders>
            <w:shd w:val="clear" w:color="000000" w:fill="FFFFFF"/>
            <w:vAlign w:val="center"/>
            <w:hideMark/>
          </w:tcPr>
          <w:p w14:paraId="347E2B31"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single" w:sz="8" w:space="0" w:color="auto"/>
              <w:right w:val="single" w:sz="8" w:space="0" w:color="auto"/>
            </w:tcBorders>
            <w:shd w:val="clear" w:color="000000" w:fill="F2F2F2"/>
            <w:vAlign w:val="center"/>
            <w:hideMark/>
          </w:tcPr>
          <w:p w14:paraId="674BC2DA"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5B4C5CBF" w14:textId="77777777" w:rsidTr="00282C2F">
        <w:trPr>
          <w:trHeight w:val="315"/>
        </w:trPr>
        <w:tc>
          <w:tcPr>
            <w:tcW w:w="2528" w:type="dxa"/>
            <w:tcBorders>
              <w:top w:val="nil"/>
              <w:left w:val="single" w:sz="8" w:space="0" w:color="auto"/>
              <w:bottom w:val="nil"/>
              <w:right w:val="single" w:sz="8" w:space="0" w:color="auto"/>
            </w:tcBorders>
            <w:shd w:val="clear" w:color="000000" w:fill="FFFFFF"/>
            <w:vAlign w:val="center"/>
            <w:hideMark/>
          </w:tcPr>
          <w:p w14:paraId="052455C3"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nil"/>
              <w:bottom w:val="single" w:sz="8" w:space="0" w:color="auto"/>
              <w:right w:val="nil"/>
            </w:tcBorders>
            <w:shd w:val="clear" w:color="auto" w:fill="auto"/>
            <w:vAlign w:val="center"/>
            <w:hideMark/>
          </w:tcPr>
          <w:p w14:paraId="5DFAC97E"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pantalla táctil a color.</w:t>
            </w:r>
          </w:p>
        </w:tc>
        <w:tc>
          <w:tcPr>
            <w:tcW w:w="1344" w:type="dxa"/>
            <w:tcBorders>
              <w:top w:val="nil"/>
              <w:left w:val="single" w:sz="8" w:space="0" w:color="auto"/>
              <w:bottom w:val="nil"/>
              <w:right w:val="single" w:sz="8" w:space="0" w:color="auto"/>
            </w:tcBorders>
            <w:shd w:val="clear" w:color="auto" w:fill="auto"/>
            <w:vAlign w:val="center"/>
            <w:hideMark/>
          </w:tcPr>
          <w:p w14:paraId="7910D4B1"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nil"/>
              <w:left w:val="nil"/>
              <w:bottom w:val="nil"/>
              <w:right w:val="single" w:sz="8" w:space="0" w:color="auto"/>
            </w:tcBorders>
            <w:shd w:val="clear" w:color="000000" w:fill="FFFFFF"/>
            <w:vAlign w:val="center"/>
            <w:hideMark/>
          </w:tcPr>
          <w:p w14:paraId="15BC760D"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nil"/>
              <w:left w:val="nil"/>
              <w:bottom w:val="nil"/>
              <w:right w:val="single" w:sz="8" w:space="0" w:color="auto"/>
            </w:tcBorders>
            <w:shd w:val="clear" w:color="000000" w:fill="F2F2F2"/>
            <w:vAlign w:val="center"/>
            <w:hideMark/>
          </w:tcPr>
          <w:p w14:paraId="7A098BFD" w14:textId="77777777" w:rsidR="00282C2F" w:rsidRPr="00282C2F" w:rsidRDefault="00282C2F" w:rsidP="00282C2F">
            <w:pPr>
              <w:spacing w:after="0" w:line="240" w:lineRule="auto"/>
              <w:jc w:val="center"/>
              <w:rPr>
                <w:rFonts w:ascii="Arial Narrow" w:eastAsia="Times New Roman" w:hAnsi="Arial Narrow" w:cs="Calibri"/>
                <w:b/>
                <w:bCs/>
                <w:color w:val="000000"/>
                <w:sz w:val="20"/>
                <w:szCs w:val="20"/>
                <w:lang w:eastAsia="es-ES"/>
              </w:rPr>
            </w:pPr>
            <w:r w:rsidRPr="00282C2F">
              <w:rPr>
                <w:rFonts w:ascii="Arial Narrow" w:eastAsia="Times New Roman" w:hAnsi="Arial Narrow" w:cs="Calibri"/>
                <w:b/>
                <w:bCs/>
                <w:color w:val="000000"/>
                <w:sz w:val="20"/>
                <w:szCs w:val="20"/>
                <w:lang w:eastAsia="es-ES"/>
              </w:rPr>
              <w:t> </w:t>
            </w:r>
          </w:p>
        </w:tc>
      </w:tr>
      <w:tr w:rsidR="00282C2F" w:rsidRPr="00282C2F" w14:paraId="202E8868" w14:textId="77777777" w:rsidTr="00282C2F">
        <w:trPr>
          <w:trHeight w:val="315"/>
        </w:trPr>
        <w:tc>
          <w:tcPr>
            <w:tcW w:w="25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8F04B3"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2528" w:type="dxa"/>
            <w:tcBorders>
              <w:top w:val="nil"/>
              <w:left w:val="nil"/>
              <w:bottom w:val="single" w:sz="8" w:space="0" w:color="auto"/>
              <w:right w:val="nil"/>
            </w:tcBorders>
            <w:shd w:val="clear" w:color="auto" w:fill="auto"/>
            <w:vAlign w:val="center"/>
            <w:hideMark/>
          </w:tcPr>
          <w:p w14:paraId="58B3FD6D" w14:textId="77777777" w:rsidR="00282C2F" w:rsidRPr="00282C2F" w:rsidRDefault="00282C2F" w:rsidP="00D71C78">
            <w:pPr>
              <w:spacing w:after="0" w:line="240" w:lineRule="auto"/>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El equipo ofertado dispone de secuencia de instrucciones de mantenimiento en pantalla lavadora</w:t>
            </w:r>
          </w:p>
        </w:tc>
        <w:tc>
          <w:tcPr>
            <w:tcW w:w="1344"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C0E137F"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976" w:type="dxa"/>
            <w:tcBorders>
              <w:top w:val="single" w:sz="8" w:space="0" w:color="auto"/>
              <w:left w:val="nil"/>
              <w:bottom w:val="single" w:sz="8" w:space="0" w:color="auto"/>
              <w:right w:val="single" w:sz="8" w:space="0" w:color="auto"/>
            </w:tcBorders>
            <w:shd w:val="clear" w:color="000000" w:fill="FFFFFF"/>
            <w:vAlign w:val="center"/>
            <w:hideMark/>
          </w:tcPr>
          <w:p w14:paraId="130E9AE6"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c>
          <w:tcPr>
            <w:tcW w:w="1274" w:type="dxa"/>
            <w:tcBorders>
              <w:top w:val="single" w:sz="8" w:space="0" w:color="auto"/>
              <w:left w:val="nil"/>
              <w:bottom w:val="single" w:sz="8" w:space="0" w:color="auto"/>
              <w:right w:val="single" w:sz="8" w:space="0" w:color="auto"/>
            </w:tcBorders>
            <w:shd w:val="clear" w:color="000000" w:fill="FFFFFF"/>
            <w:vAlign w:val="center"/>
            <w:hideMark/>
          </w:tcPr>
          <w:p w14:paraId="32592007"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r w:rsidRPr="00282C2F">
              <w:rPr>
                <w:rFonts w:ascii="Arial Narrow" w:eastAsia="Times New Roman" w:hAnsi="Arial Narrow" w:cs="Calibri"/>
                <w:color w:val="000000"/>
                <w:sz w:val="20"/>
                <w:szCs w:val="20"/>
                <w:lang w:eastAsia="es-ES"/>
              </w:rPr>
              <w:t> </w:t>
            </w:r>
          </w:p>
        </w:tc>
      </w:tr>
      <w:tr w:rsidR="00282C2F" w:rsidRPr="00282C2F" w14:paraId="01A80C11" w14:textId="77777777" w:rsidTr="00282C2F">
        <w:trPr>
          <w:trHeight w:val="300"/>
        </w:trPr>
        <w:tc>
          <w:tcPr>
            <w:tcW w:w="2528" w:type="dxa"/>
            <w:tcBorders>
              <w:top w:val="nil"/>
              <w:left w:val="nil"/>
              <w:bottom w:val="nil"/>
              <w:right w:val="nil"/>
            </w:tcBorders>
            <w:shd w:val="clear" w:color="auto" w:fill="auto"/>
            <w:noWrap/>
            <w:vAlign w:val="center"/>
            <w:hideMark/>
          </w:tcPr>
          <w:p w14:paraId="3433CBC8" w14:textId="77777777" w:rsidR="00282C2F" w:rsidRPr="00282C2F" w:rsidRDefault="00282C2F" w:rsidP="00282C2F">
            <w:pPr>
              <w:spacing w:after="0" w:line="240" w:lineRule="auto"/>
              <w:jc w:val="center"/>
              <w:rPr>
                <w:rFonts w:ascii="Arial Narrow" w:eastAsia="Times New Roman" w:hAnsi="Arial Narrow" w:cs="Calibri"/>
                <w:color w:val="000000"/>
                <w:sz w:val="20"/>
                <w:szCs w:val="20"/>
                <w:lang w:eastAsia="es-ES"/>
              </w:rPr>
            </w:pPr>
          </w:p>
        </w:tc>
        <w:tc>
          <w:tcPr>
            <w:tcW w:w="2528" w:type="dxa"/>
            <w:tcBorders>
              <w:top w:val="nil"/>
              <w:left w:val="nil"/>
              <w:bottom w:val="nil"/>
              <w:right w:val="nil"/>
            </w:tcBorders>
            <w:shd w:val="clear" w:color="auto" w:fill="auto"/>
            <w:noWrap/>
            <w:vAlign w:val="bottom"/>
            <w:hideMark/>
          </w:tcPr>
          <w:p w14:paraId="421D94DE"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344" w:type="dxa"/>
            <w:tcBorders>
              <w:top w:val="nil"/>
              <w:left w:val="nil"/>
              <w:bottom w:val="nil"/>
              <w:right w:val="nil"/>
            </w:tcBorders>
            <w:shd w:val="clear" w:color="auto" w:fill="auto"/>
            <w:noWrap/>
            <w:vAlign w:val="bottom"/>
            <w:hideMark/>
          </w:tcPr>
          <w:p w14:paraId="03E4E0FE"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976" w:type="dxa"/>
            <w:tcBorders>
              <w:top w:val="nil"/>
              <w:left w:val="nil"/>
              <w:bottom w:val="nil"/>
              <w:right w:val="nil"/>
            </w:tcBorders>
            <w:shd w:val="clear" w:color="auto" w:fill="auto"/>
            <w:noWrap/>
            <w:vAlign w:val="bottom"/>
            <w:hideMark/>
          </w:tcPr>
          <w:p w14:paraId="7E9829AA"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c>
          <w:tcPr>
            <w:tcW w:w="1274" w:type="dxa"/>
            <w:tcBorders>
              <w:top w:val="nil"/>
              <w:left w:val="nil"/>
              <w:bottom w:val="nil"/>
              <w:right w:val="nil"/>
            </w:tcBorders>
            <w:shd w:val="clear" w:color="auto" w:fill="auto"/>
            <w:noWrap/>
            <w:vAlign w:val="bottom"/>
            <w:hideMark/>
          </w:tcPr>
          <w:p w14:paraId="2E836435" w14:textId="77777777" w:rsidR="00282C2F" w:rsidRPr="00282C2F" w:rsidRDefault="00282C2F" w:rsidP="00282C2F">
            <w:pPr>
              <w:spacing w:after="0" w:line="240" w:lineRule="auto"/>
              <w:jc w:val="left"/>
              <w:rPr>
                <w:rFonts w:ascii="Arial Narrow" w:eastAsia="Times New Roman" w:hAnsi="Arial Narrow" w:cs="Times New Roman"/>
                <w:sz w:val="20"/>
                <w:szCs w:val="20"/>
                <w:lang w:eastAsia="es-ES"/>
              </w:rPr>
            </w:pPr>
          </w:p>
        </w:tc>
      </w:tr>
    </w:tbl>
    <w:p w14:paraId="67DDFA63" w14:textId="05ABD177" w:rsidR="00AC7B94" w:rsidRPr="002E6764" w:rsidRDefault="00AC7B94" w:rsidP="002E6764">
      <w:pPr>
        <w:pStyle w:val="Textoindependiente"/>
        <w:tabs>
          <w:tab w:val="left" w:pos="2527"/>
        </w:tabs>
        <w:rPr>
          <w:rFonts w:ascii="Arial Narrow" w:hAnsi="Arial Narrow" w:cs="Arial Narrow"/>
          <w:sz w:val="24"/>
          <w:szCs w:val="24"/>
        </w:rPr>
      </w:pPr>
      <w:r>
        <w:rPr>
          <w:rFonts w:ascii="Arial Narrow" w:hAnsi="Arial Narrow" w:cs="Arial Narrow"/>
          <w:sz w:val="24"/>
          <w:szCs w:val="24"/>
        </w:rPr>
        <w:tab/>
      </w:r>
    </w:p>
    <w:p w14:paraId="49DB9CA1" w14:textId="77777777" w:rsidR="00AC7B94" w:rsidRPr="00B20966" w:rsidRDefault="00AC7B94" w:rsidP="00AC7B94">
      <w:pPr>
        <w:pStyle w:val="Textoindependiente"/>
        <w:rPr>
          <w:rFonts w:ascii="Arial Narrow" w:hAnsi="Arial Narrow"/>
          <w:sz w:val="24"/>
          <w:szCs w:val="24"/>
          <w:u w:val="single"/>
        </w:rPr>
      </w:pPr>
      <w:r w:rsidRPr="00B20966">
        <w:rPr>
          <w:rFonts w:ascii="Arial Narrow" w:hAnsi="Arial Narrow" w:cs="Arial Narrow"/>
          <w:b/>
          <w:bCs/>
          <w:sz w:val="24"/>
          <w:szCs w:val="24"/>
          <w:u w:val="single"/>
        </w:rPr>
        <w:t>EXPONE</w:t>
      </w:r>
    </w:p>
    <w:p w14:paraId="09149F36" w14:textId="77777777" w:rsidR="00AC7B94" w:rsidRPr="00B20966" w:rsidRDefault="00AC7B94" w:rsidP="00AC7B94">
      <w:pPr>
        <w:pStyle w:val="Textoindependiente"/>
        <w:jc w:val="left"/>
        <w:rPr>
          <w:rFonts w:ascii="Arial Narrow" w:hAnsi="Arial Narrow" w:cs="Arial Narrow"/>
          <w:b/>
          <w:sz w:val="24"/>
          <w:szCs w:val="24"/>
        </w:rPr>
      </w:pPr>
    </w:p>
    <w:p w14:paraId="772CA278" w14:textId="77777777" w:rsidR="00AC7B94" w:rsidRPr="00B20966" w:rsidRDefault="00AC7B94" w:rsidP="00AC7B94">
      <w:pPr>
        <w:pStyle w:val="Textoindependiente"/>
        <w:tabs>
          <w:tab w:val="left" w:pos="1134"/>
        </w:tabs>
        <w:rPr>
          <w:rFonts w:ascii="Arial Narrow" w:hAnsi="Arial Narrow"/>
          <w:sz w:val="24"/>
          <w:szCs w:val="24"/>
        </w:rPr>
      </w:pPr>
      <w:r w:rsidRPr="00B20966">
        <w:rPr>
          <w:rFonts w:ascii="Arial Narrow" w:hAnsi="Arial Narrow" w:cs="Arial Narrow"/>
          <w:sz w:val="24"/>
          <w:szCs w:val="24"/>
        </w:rPr>
        <w:t>Expone que los datos consignados en este documento son ciertos para el conocimiento de este órgano de contratación y la adecuada valoración de los criterios consignados, firmando el presente documento en prueba de conformidad.</w:t>
      </w:r>
    </w:p>
    <w:p w14:paraId="0661DD38" w14:textId="77777777" w:rsidR="00AC7B94" w:rsidRPr="00B20966" w:rsidRDefault="00AC7B94" w:rsidP="00AC7B94">
      <w:pPr>
        <w:pStyle w:val="Textoindependiente"/>
        <w:tabs>
          <w:tab w:val="left" w:pos="1134"/>
        </w:tabs>
        <w:rPr>
          <w:rFonts w:ascii="Arial Narrow" w:hAnsi="Arial Narrow" w:cs="Arial Narrow"/>
          <w:sz w:val="24"/>
          <w:szCs w:val="24"/>
        </w:rPr>
      </w:pPr>
    </w:p>
    <w:p w14:paraId="73705820" w14:textId="77777777" w:rsidR="00AC7B94" w:rsidRPr="00B20966" w:rsidRDefault="00AC7B94" w:rsidP="00AC7B94">
      <w:pPr>
        <w:pStyle w:val="Textoindependiente"/>
        <w:tabs>
          <w:tab w:val="left" w:pos="1134"/>
        </w:tabs>
        <w:rPr>
          <w:rFonts w:ascii="Arial Narrow" w:hAnsi="Arial Narrow" w:cs="Arial Narrow"/>
          <w:sz w:val="24"/>
          <w:szCs w:val="24"/>
        </w:rPr>
      </w:pPr>
    </w:p>
    <w:p w14:paraId="37F1B8F7" w14:textId="77777777" w:rsidR="00AC7B94" w:rsidRPr="00B20966" w:rsidRDefault="00AC7B94" w:rsidP="00AC7B94">
      <w:pPr>
        <w:pStyle w:val="Textoindependiente"/>
        <w:tabs>
          <w:tab w:val="left" w:pos="1134"/>
        </w:tabs>
        <w:rPr>
          <w:rFonts w:ascii="Arial Narrow" w:hAnsi="Arial Narrow" w:cs="Arial Narrow"/>
          <w:sz w:val="24"/>
          <w:szCs w:val="24"/>
        </w:rPr>
      </w:pPr>
    </w:p>
    <w:p w14:paraId="4F51A097" w14:textId="77777777" w:rsidR="00AC7B94" w:rsidRPr="00B20966" w:rsidRDefault="00AC7B94" w:rsidP="00AC7B94">
      <w:pPr>
        <w:pStyle w:val="Textoindependiente"/>
        <w:tabs>
          <w:tab w:val="left" w:pos="1134"/>
        </w:tabs>
        <w:rPr>
          <w:rFonts w:ascii="Arial Narrow" w:hAnsi="Arial Narrow" w:cs="Arial Narrow"/>
          <w:sz w:val="24"/>
          <w:szCs w:val="24"/>
        </w:rPr>
      </w:pPr>
    </w:p>
    <w:p w14:paraId="0C377401" w14:textId="5006B1FF" w:rsidR="00F518C8" w:rsidRPr="00282C2F" w:rsidRDefault="00AC7B94" w:rsidP="00282C2F">
      <w:pPr>
        <w:pStyle w:val="Textoindependiente"/>
        <w:tabs>
          <w:tab w:val="left" w:pos="1134"/>
        </w:tabs>
        <w:jc w:val="right"/>
        <w:rPr>
          <w:rFonts w:ascii="Arial Narrow" w:hAnsi="Arial Narrow"/>
          <w:sz w:val="24"/>
          <w:szCs w:val="24"/>
        </w:rPr>
      </w:pPr>
      <w:r w:rsidRPr="00B20966">
        <w:rPr>
          <w:rFonts w:ascii="Arial Narrow" w:hAnsi="Arial Narrow" w:cs="Arial Narrow"/>
          <w:sz w:val="24"/>
          <w:szCs w:val="24"/>
        </w:rPr>
        <w:t>Lugar, fecha, firma y sello de la empresa.</w:t>
      </w:r>
    </w:p>
    <w:sectPr w:rsidR="00F518C8" w:rsidRPr="00282C2F" w:rsidSect="00610D26">
      <w:headerReference w:type="default" r:id="rId8"/>
      <w:pgSz w:w="11906" w:h="16838"/>
      <w:pgMar w:top="1985" w:right="1304" w:bottom="1418"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4AC93" w14:textId="77777777" w:rsidR="00870AC8" w:rsidRDefault="00870AC8" w:rsidP="00747A5C">
      <w:pPr>
        <w:spacing w:after="0" w:line="240" w:lineRule="auto"/>
      </w:pPr>
      <w:r>
        <w:separator/>
      </w:r>
    </w:p>
  </w:endnote>
  <w:endnote w:type="continuationSeparator" w:id="0">
    <w:p w14:paraId="4516EFF8" w14:textId="77777777" w:rsidR="00870AC8" w:rsidRDefault="00870AC8" w:rsidP="00747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Noto Sans HK Light">
    <w:panose1 w:val="020B0300000000000000"/>
    <w:charset w:val="80"/>
    <w:family w:val="swiss"/>
    <w:notTrueType/>
    <w:pitch w:val="variable"/>
    <w:sig w:usb0="20000287" w:usb1="2ADF3C10" w:usb2="00000016" w:usb3="00000000" w:csb0="00120107"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A7884" w14:textId="77777777" w:rsidR="00870AC8" w:rsidRDefault="00870AC8" w:rsidP="00747A5C">
      <w:pPr>
        <w:spacing w:after="0" w:line="240" w:lineRule="auto"/>
      </w:pPr>
      <w:r>
        <w:separator/>
      </w:r>
    </w:p>
  </w:footnote>
  <w:footnote w:type="continuationSeparator" w:id="0">
    <w:p w14:paraId="774380A1" w14:textId="77777777" w:rsidR="00870AC8" w:rsidRDefault="00870AC8" w:rsidP="00747A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769DC" w14:textId="1B6BA30A" w:rsidR="00870AC8" w:rsidRDefault="00870AC8" w:rsidP="00610D26">
    <w:pPr>
      <w:pStyle w:val="Encabezado"/>
      <w:jc w:val="center"/>
    </w:pPr>
    <w:r>
      <w:rPr>
        <w:noProof/>
        <w:lang w:eastAsia="es-ES"/>
      </w:rPr>
      <w:drawing>
        <wp:inline distT="0" distB="0" distL="0" distR="0" wp14:anchorId="0B5A834A" wp14:editId="2A6B5A64">
          <wp:extent cx="4763135" cy="921385"/>
          <wp:effectExtent l="0" t="0" r="0" b="0"/>
          <wp:docPr id="1696621084" name="Imagen 2" descr="Cintillo SAS CONSEJERÍA DE SANIDAD, PRESIDENCIA Y EMERGENCIAS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ntillo SAS CONSEJERÍA DE SANIDAD, PRESIDENCIA Y EMERGENCIAS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3135" cy="921385"/>
                  </a:xfrm>
                  <a:prstGeom prst="rect">
                    <a:avLst/>
                  </a:prstGeom>
                  <a:noFill/>
                  <a:ln>
                    <a:noFill/>
                  </a:ln>
                </pic:spPr>
              </pic:pic>
            </a:graphicData>
          </a:graphic>
        </wp:inline>
      </w:drawing>
    </w:r>
    <w:r>
      <w:rPr>
        <w:noProof/>
        <w:lang w:eastAsia="es-ES"/>
      </w:rPr>
      <w:drawing>
        <wp:anchor distT="0" distB="0" distL="114300" distR="114300" simplePos="0" relativeHeight="251659264" behindDoc="1" locked="0" layoutInCell="1" allowOverlap="1" wp14:anchorId="6583F978" wp14:editId="542C9323">
          <wp:simplePos x="0" y="0"/>
          <wp:positionH relativeFrom="margin">
            <wp:posOffset>8016240</wp:posOffset>
          </wp:positionH>
          <wp:positionV relativeFrom="paragraph">
            <wp:posOffset>-242570</wp:posOffset>
          </wp:positionV>
          <wp:extent cx="842645" cy="622935"/>
          <wp:effectExtent l="0" t="0" r="0" b="5715"/>
          <wp:wrapTight wrapText="bothSides">
            <wp:wrapPolygon edited="0">
              <wp:start x="2930" y="0"/>
              <wp:lineTo x="1953" y="21138"/>
              <wp:lineTo x="19044" y="21138"/>
              <wp:lineTo x="18068" y="0"/>
              <wp:lineTo x="2930" y="0"/>
            </wp:wrapPolygon>
          </wp:wrapTight>
          <wp:docPr id="7" name="Imagen 7" descr="Ayuda del Fondo Europeo de Desarrollo Regional (FEDER) | micro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yuda del Fondo Europeo de Desarrollo Regional (FEDER) | microTIC"/>
                  <pic:cNvPicPr>
                    <a:picLocks noChangeAspect="1" noChangeArrowheads="1"/>
                  </pic:cNvPicPr>
                </pic:nvPicPr>
                <pic:blipFill rotWithShape="1">
                  <a:blip r:embed="rId2">
                    <a:extLst>
                      <a:ext uri="{28A0092B-C50C-407E-A947-70E740481C1C}">
                        <a14:useLocalDpi xmlns:a14="http://schemas.microsoft.com/office/drawing/2010/main" val="0"/>
                      </a:ext>
                    </a:extLst>
                  </a:blip>
                  <a:srcRect b="12949"/>
                  <a:stretch/>
                </pic:blipFill>
                <pic:spPr bwMode="auto">
                  <a:xfrm>
                    <a:off x="0" y="0"/>
                    <a:ext cx="842645" cy="6229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84526"/>
    <w:multiLevelType w:val="hybridMultilevel"/>
    <w:tmpl w:val="31C6E4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4C1C58"/>
    <w:multiLevelType w:val="hybridMultilevel"/>
    <w:tmpl w:val="34EA4E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5AD1978"/>
    <w:multiLevelType w:val="multilevel"/>
    <w:tmpl w:val="7E1ED26E"/>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 w15:restartNumberingAfterBreak="0">
    <w:nsid w:val="74EE12A0"/>
    <w:multiLevelType w:val="hybridMultilevel"/>
    <w:tmpl w:val="8D988B0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5144A86"/>
    <w:multiLevelType w:val="hybridMultilevel"/>
    <w:tmpl w:val="976EEB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9046D63"/>
    <w:multiLevelType w:val="hybridMultilevel"/>
    <w:tmpl w:val="E4924506"/>
    <w:lvl w:ilvl="0" w:tplc="42504ED0">
      <w:start w:val="1"/>
      <w:numFmt w:val="lowerLetter"/>
      <w:pStyle w:val="Listadoconletra"/>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A5C"/>
    <w:rsid w:val="00000637"/>
    <w:rsid w:val="00003B9E"/>
    <w:rsid w:val="000118CC"/>
    <w:rsid w:val="000125BF"/>
    <w:rsid w:val="00020DDD"/>
    <w:rsid w:val="00023F44"/>
    <w:rsid w:val="00024B61"/>
    <w:rsid w:val="0003208E"/>
    <w:rsid w:val="000464AB"/>
    <w:rsid w:val="00047EC1"/>
    <w:rsid w:val="00056A00"/>
    <w:rsid w:val="00065DEC"/>
    <w:rsid w:val="00072BFA"/>
    <w:rsid w:val="00073732"/>
    <w:rsid w:val="0007444E"/>
    <w:rsid w:val="0007658C"/>
    <w:rsid w:val="00090C9E"/>
    <w:rsid w:val="00094BD9"/>
    <w:rsid w:val="000959FB"/>
    <w:rsid w:val="00095F91"/>
    <w:rsid w:val="000B0E07"/>
    <w:rsid w:val="000C1571"/>
    <w:rsid w:val="000C407C"/>
    <w:rsid w:val="000D3DD0"/>
    <w:rsid w:val="000D5FC7"/>
    <w:rsid w:val="000E0BF1"/>
    <w:rsid w:val="000E1096"/>
    <w:rsid w:val="000E52D6"/>
    <w:rsid w:val="0010421B"/>
    <w:rsid w:val="00122AE0"/>
    <w:rsid w:val="00133966"/>
    <w:rsid w:val="00137503"/>
    <w:rsid w:val="00140A9E"/>
    <w:rsid w:val="00151D97"/>
    <w:rsid w:val="0015612F"/>
    <w:rsid w:val="001628DE"/>
    <w:rsid w:val="00184692"/>
    <w:rsid w:val="001853FF"/>
    <w:rsid w:val="001A1AEC"/>
    <w:rsid w:val="001A4436"/>
    <w:rsid w:val="001B2031"/>
    <w:rsid w:val="001B2720"/>
    <w:rsid w:val="001B2760"/>
    <w:rsid w:val="001B5624"/>
    <w:rsid w:val="001B79D9"/>
    <w:rsid w:val="001C2DEC"/>
    <w:rsid w:val="001C5F2A"/>
    <w:rsid w:val="001D52F9"/>
    <w:rsid w:val="001D6366"/>
    <w:rsid w:val="001E12B8"/>
    <w:rsid w:val="001F2CD4"/>
    <w:rsid w:val="001F7994"/>
    <w:rsid w:val="00203FA8"/>
    <w:rsid w:val="00203FF2"/>
    <w:rsid w:val="0020488C"/>
    <w:rsid w:val="00212499"/>
    <w:rsid w:val="00213A4B"/>
    <w:rsid w:val="0022106C"/>
    <w:rsid w:val="00224855"/>
    <w:rsid w:val="0022628E"/>
    <w:rsid w:val="00232E6E"/>
    <w:rsid w:val="0024136E"/>
    <w:rsid w:val="00241641"/>
    <w:rsid w:val="002424F5"/>
    <w:rsid w:val="00251556"/>
    <w:rsid w:val="002523B1"/>
    <w:rsid w:val="0026038F"/>
    <w:rsid w:val="00265FE6"/>
    <w:rsid w:val="00282C2F"/>
    <w:rsid w:val="0028482E"/>
    <w:rsid w:val="002858B8"/>
    <w:rsid w:val="00286C94"/>
    <w:rsid w:val="002879D3"/>
    <w:rsid w:val="0029160C"/>
    <w:rsid w:val="00293573"/>
    <w:rsid w:val="00293768"/>
    <w:rsid w:val="002A0F34"/>
    <w:rsid w:val="002A11B1"/>
    <w:rsid w:val="002B0B40"/>
    <w:rsid w:val="002B2EED"/>
    <w:rsid w:val="002B3172"/>
    <w:rsid w:val="002C26E8"/>
    <w:rsid w:val="002C35B5"/>
    <w:rsid w:val="002C3F6F"/>
    <w:rsid w:val="002C4709"/>
    <w:rsid w:val="002C5E4E"/>
    <w:rsid w:val="002C69FC"/>
    <w:rsid w:val="002C7D94"/>
    <w:rsid w:val="002E05B0"/>
    <w:rsid w:val="002E11E4"/>
    <w:rsid w:val="002E6764"/>
    <w:rsid w:val="002F36BC"/>
    <w:rsid w:val="00300C4F"/>
    <w:rsid w:val="0030419C"/>
    <w:rsid w:val="00306842"/>
    <w:rsid w:val="00307BBC"/>
    <w:rsid w:val="00311FB4"/>
    <w:rsid w:val="00315B11"/>
    <w:rsid w:val="003257D1"/>
    <w:rsid w:val="00336AF9"/>
    <w:rsid w:val="003503B7"/>
    <w:rsid w:val="00351A54"/>
    <w:rsid w:val="00360FA8"/>
    <w:rsid w:val="003665F4"/>
    <w:rsid w:val="003711F4"/>
    <w:rsid w:val="00374BAC"/>
    <w:rsid w:val="003773AA"/>
    <w:rsid w:val="00380AC4"/>
    <w:rsid w:val="00390DA2"/>
    <w:rsid w:val="003928B4"/>
    <w:rsid w:val="00397FA4"/>
    <w:rsid w:val="003A37A8"/>
    <w:rsid w:val="003A5791"/>
    <w:rsid w:val="003A7731"/>
    <w:rsid w:val="003B483D"/>
    <w:rsid w:val="003B7EE2"/>
    <w:rsid w:val="003C0244"/>
    <w:rsid w:val="003D26D8"/>
    <w:rsid w:val="003E3EBE"/>
    <w:rsid w:val="0040011E"/>
    <w:rsid w:val="004051E7"/>
    <w:rsid w:val="00405210"/>
    <w:rsid w:val="0041175A"/>
    <w:rsid w:val="0041472F"/>
    <w:rsid w:val="0042189D"/>
    <w:rsid w:val="004224E6"/>
    <w:rsid w:val="00427266"/>
    <w:rsid w:val="00430001"/>
    <w:rsid w:val="00455C25"/>
    <w:rsid w:val="00456B40"/>
    <w:rsid w:val="00465B3D"/>
    <w:rsid w:val="00470D0B"/>
    <w:rsid w:val="00473070"/>
    <w:rsid w:val="00483362"/>
    <w:rsid w:val="0048584F"/>
    <w:rsid w:val="004A55C2"/>
    <w:rsid w:val="004A663E"/>
    <w:rsid w:val="004B7BED"/>
    <w:rsid w:val="004C6D81"/>
    <w:rsid w:val="004D2C5B"/>
    <w:rsid w:val="004E14D0"/>
    <w:rsid w:val="004E46FB"/>
    <w:rsid w:val="004F075B"/>
    <w:rsid w:val="004F1A09"/>
    <w:rsid w:val="004F1EA8"/>
    <w:rsid w:val="004F3C40"/>
    <w:rsid w:val="004F3F3D"/>
    <w:rsid w:val="004F4847"/>
    <w:rsid w:val="004F58B0"/>
    <w:rsid w:val="004F78E2"/>
    <w:rsid w:val="005003CA"/>
    <w:rsid w:val="00512BD3"/>
    <w:rsid w:val="00514C92"/>
    <w:rsid w:val="00515AA4"/>
    <w:rsid w:val="005166EC"/>
    <w:rsid w:val="0052266C"/>
    <w:rsid w:val="00523443"/>
    <w:rsid w:val="00524401"/>
    <w:rsid w:val="00533545"/>
    <w:rsid w:val="00535AFE"/>
    <w:rsid w:val="005367DF"/>
    <w:rsid w:val="005423AF"/>
    <w:rsid w:val="0054652F"/>
    <w:rsid w:val="005472A2"/>
    <w:rsid w:val="00564B86"/>
    <w:rsid w:val="00567DF2"/>
    <w:rsid w:val="005703C7"/>
    <w:rsid w:val="00571F79"/>
    <w:rsid w:val="005720CD"/>
    <w:rsid w:val="00573F1C"/>
    <w:rsid w:val="00574ADC"/>
    <w:rsid w:val="005800B6"/>
    <w:rsid w:val="00584D72"/>
    <w:rsid w:val="0058633D"/>
    <w:rsid w:val="005905E7"/>
    <w:rsid w:val="00592790"/>
    <w:rsid w:val="005941E8"/>
    <w:rsid w:val="005943C3"/>
    <w:rsid w:val="00595309"/>
    <w:rsid w:val="005969A1"/>
    <w:rsid w:val="005C30C5"/>
    <w:rsid w:val="005C5224"/>
    <w:rsid w:val="005C76DD"/>
    <w:rsid w:val="005D013E"/>
    <w:rsid w:val="005D2870"/>
    <w:rsid w:val="005D6B3F"/>
    <w:rsid w:val="005E41ED"/>
    <w:rsid w:val="005E5782"/>
    <w:rsid w:val="005F01F2"/>
    <w:rsid w:val="005F0FD9"/>
    <w:rsid w:val="005F1D9D"/>
    <w:rsid w:val="005F585F"/>
    <w:rsid w:val="00610D26"/>
    <w:rsid w:val="00610D77"/>
    <w:rsid w:val="00617A99"/>
    <w:rsid w:val="00626E8F"/>
    <w:rsid w:val="00627961"/>
    <w:rsid w:val="006344F7"/>
    <w:rsid w:val="00634E0A"/>
    <w:rsid w:val="00640919"/>
    <w:rsid w:val="006422D8"/>
    <w:rsid w:val="00642D9C"/>
    <w:rsid w:val="0064382B"/>
    <w:rsid w:val="00687584"/>
    <w:rsid w:val="00696827"/>
    <w:rsid w:val="006A34FB"/>
    <w:rsid w:val="006A6A50"/>
    <w:rsid w:val="006B7384"/>
    <w:rsid w:val="006C482B"/>
    <w:rsid w:val="006C671C"/>
    <w:rsid w:val="006C78C7"/>
    <w:rsid w:val="006D458D"/>
    <w:rsid w:val="006E690C"/>
    <w:rsid w:val="006E74EE"/>
    <w:rsid w:val="0070392D"/>
    <w:rsid w:val="00725722"/>
    <w:rsid w:val="007269E3"/>
    <w:rsid w:val="00730CC3"/>
    <w:rsid w:val="007319A3"/>
    <w:rsid w:val="0074117B"/>
    <w:rsid w:val="00746441"/>
    <w:rsid w:val="00747A5C"/>
    <w:rsid w:val="00753F0A"/>
    <w:rsid w:val="00754119"/>
    <w:rsid w:val="0076385A"/>
    <w:rsid w:val="00765C9B"/>
    <w:rsid w:val="00773A52"/>
    <w:rsid w:val="00774118"/>
    <w:rsid w:val="0077592C"/>
    <w:rsid w:val="00782498"/>
    <w:rsid w:val="00787974"/>
    <w:rsid w:val="0079077C"/>
    <w:rsid w:val="007A511B"/>
    <w:rsid w:val="007B0D80"/>
    <w:rsid w:val="007B178E"/>
    <w:rsid w:val="007B3868"/>
    <w:rsid w:val="007C4B48"/>
    <w:rsid w:val="007D4CCA"/>
    <w:rsid w:val="007E57A7"/>
    <w:rsid w:val="008037C2"/>
    <w:rsid w:val="00812C66"/>
    <w:rsid w:val="008150A2"/>
    <w:rsid w:val="00815EC2"/>
    <w:rsid w:val="008238D4"/>
    <w:rsid w:val="008255A3"/>
    <w:rsid w:val="0082741B"/>
    <w:rsid w:val="00833570"/>
    <w:rsid w:val="00836799"/>
    <w:rsid w:val="0084523D"/>
    <w:rsid w:val="00853F26"/>
    <w:rsid w:val="00855FDC"/>
    <w:rsid w:val="008615BA"/>
    <w:rsid w:val="00862E68"/>
    <w:rsid w:val="008663B7"/>
    <w:rsid w:val="00866FB0"/>
    <w:rsid w:val="00870AC8"/>
    <w:rsid w:val="00875927"/>
    <w:rsid w:val="008800FA"/>
    <w:rsid w:val="00886E65"/>
    <w:rsid w:val="008875C1"/>
    <w:rsid w:val="00895385"/>
    <w:rsid w:val="008C56D5"/>
    <w:rsid w:val="008D4CF6"/>
    <w:rsid w:val="008F2C21"/>
    <w:rsid w:val="008F320D"/>
    <w:rsid w:val="0090037C"/>
    <w:rsid w:val="00901519"/>
    <w:rsid w:val="00901FDF"/>
    <w:rsid w:val="009033C5"/>
    <w:rsid w:val="00905FEF"/>
    <w:rsid w:val="00912065"/>
    <w:rsid w:val="0091338D"/>
    <w:rsid w:val="00921E46"/>
    <w:rsid w:val="00924D89"/>
    <w:rsid w:val="00926D0D"/>
    <w:rsid w:val="00927C94"/>
    <w:rsid w:val="00937B0B"/>
    <w:rsid w:val="00941701"/>
    <w:rsid w:val="0095031B"/>
    <w:rsid w:val="00956D8B"/>
    <w:rsid w:val="009608EE"/>
    <w:rsid w:val="0096658C"/>
    <w:rsid w:val="00971FEA"/>
    <w:rsid w:val="00974521"/>
    <w:rsid w:val="009A7262"/>
    <w:rsid w:val="009B1491"/>
    <w:rsid w:val="009B572C"/>
    <w:rsid w:val="009C188B"/>
    <w:rsid w:val="009C295C"/>
    <w:rsid w:val="009C3C5F"/>
    <w:rsid w:val="009C6FCA"/>
    <w:rsid w:val="009C79CC"/>
    <w:rsid w:val="009D248D"/>
    <w:rsid w:val="009D74C0"/>
    <w:rsid w:val="009E0EEC"/>
    <w:rsid w:val="009F228E"/>
    <w:rsid w:val="009F4471"/>
    <w:rsid w:val="00A01747"/>
    <w:rsid w:val="00A02C77"/>
    <w:rsid w:val="00A12078"/>
    <w:rsid w:val="00A14304"/>
    <w:rsid w:val="00A175E5"/>
    <w:rsid w:val="00A175F4"/>
    <w:rsid w:val="00A24A99"/>
    <w:rsid w:val="00A25698"/>
    <w:rsid w:val="00A2684F"/>
    <w:rsid w:val="00A31FF0"/>
    <w:rsid w:val="00A43173"/>
    <w:rsid w:val="00A45517"/>
    <w:rsid w:val="00A528A2"/>
    <w:rsid w:val="00A56C0B"/>
    <w:rsid w:val="00A7153F"/>
    <w:rsid w:val="00A72778"/>
    <w:rsid w:val="00A75B07"/>
    <w:rsid w:val="00A92AD9"/>
    <w:rsid w:val="00AB62FB"/>
    <w:rsid w:val="00AC3D74"/>
    <w:rsid w:val="00AC52F9"/>
    <w:rsid w:val="00AC5A57"/>
    <w:rsid w:val="00AC7B94"/>
    <w:rsid w:val="00AD1BB9"/>
    <w:rsid w:val="00AD282E"/>
    <w:rsid w:val="00AD349D"/>
    <w:rsid w:val="00AE1A86"/>
    <w:rsid w:val="00AF1220"/>
    <w:rsid w:val="00AF75C7"/>
    <w:rsid w:val="00B07BA5"/>
    <w:rsid w:val="00B10CDB"/>
    <w:rsid w:val="00B169A2"/>
    <w:rsid w:val="00B20254"/>
    <w:rsid w:val="00B42C23"/>
    <w:rsid w:val="00B5101A"/>
    <w:rsid w:val="00B6692B"/>
    <w:rsid w:val="00B6712D"/>
    <w:rsid w:val="00B72406"/>
    <w:rsid w:val="00B72D31"/>
    <w:rsid w:val="00B80C14"/>
    <w:rsid w:val="00B910EE"/>
    <w:rsid w:val="00B95592"/>
    <w:rsid w:val="00BA28D3"/>
    <w:rsid w:val="00BA4B80"/>
    <w:rsid w:val="00BA7846"/>
    <w:rsid w:val="00BB1435"/>
    <w:rsid w:val="00BB2A7C"/>
    <w:rsid w:val="00BC740B"/>
    <w:rsid w:val="00BD30EF"/>
    <w:rsid w:val="00BD68BE"/>
    <w:rsid w:val="00BE7EAA"/>
    <w:rsid w:val="00BF0DF4"/>
    <w:rsid w:val="00BF1974"/>
    <w:rsid w:val="00C02409"/>
    <w:rsid w:val="00C0396D"/>
    <w:rsid w:val="00C0412A"/>
    <w:rsid w:val="00C05582"/>
    <w:rsid w:val="00C05D74"/>
    <w:rsid w:val="00C07302"/>
    <w:rsid w:val="00C20A26"/>
    <w:rsid w:val="00C20F13"/>
    <w:rsid w:val="00C274A5"/>
    <w:rsid w:val="00C37CAA"/>
    <w:rsid w:val="00C47963"/>
    <w:rsid w:val="00C57520"/>
    <w:rsid w:val="00C62D90"/>
    <w:rsid w:val="00C67799"/>
    <w:rsid w:val="00C7143E"/>
    <w:rsid w:val="00C740D4"/>
    <w:rsid w:val="00C845A5"/>
    <w:rsid w:val="00C94C10"/>
    <w:rsid w:val="00CA0CBE"/>
    <w:rsid w:val="00CA136F"/>
    <w:rsid w:val="00CA6061"/>
    <w:rsid w:val="00CB1EFB"/>
    <w:rsid w:val="00CC427E"/>
    <w:rsid w:val="00CC4F46"/>
    <w:rsid w:val="00CC68F4"/>
    <w:rsid w:val="00CD0DE2"/>
    <w:rsid w:val="00CE14B6"/>
    <w:rsid w:val="00CE2A93"/>
    <w:rsid w:val="00CE4339"/>
    <w:rsid w:val="00CE4E86"/>
    <w:rsid w:val="00CE5F30"/>
    <w:rsid w:val="00CF3763"/>
    <w:rsid w:val="00CF3F93"/>
    <w:rsid w:val="00CF6140"/>
    <w:rsid w:val="00CF747A"/>
    <w:rsid w:val="00D01348"/>
    <w:rsid w:val="00D04534"/>
    <w:rsid w:val="00D1038C"/>
    <w:rsid w:val="00D109E9"/>
    <w:rsid w:val="00D12641"/>
    <w:rsid w:val="00D160F7"/>
    <w:rsid w:val="00D21FE5"/>
    <w:rsid w:val="00D24B80"/>
    <w:rsid w:val="00D2501B"/>
    <w:rsid w:val="00D36373"/>
    <w:rsid w:val="00D376B3"/>
    <w:rsid w:val="00D4127C"/>
    <w:rsid w:val="00D5051E"/>
    <w:rsid w:val="00D52FD4"/>
    <w:rsid w:val="00D53B0C"/>
    <w:rsid w:val="00D62E73"/>
    <w:rsid w:val="00D63E2B"/>
    <w:rsid w:val="00D71C78"/>
    <w:rsid w:val="00D74E2B"/>
    <w:rsid w:val="00D7647E"/>
    <w:rsid w:val="00D77814"/>
    <w:rsid w:val="00D81CFC"/>
    <w:rsid w:val="00D840AB"/>
    <w:rsid w:val="00D849A5"/>
    <w:rsid w:val="00D93594"/>
    <w:rsid w:val="00D93E88"/>
    <w:rsid w:val="00D94C9B"/>
    <w:rsid w:val="00D94D76"/>
    <w:rsid w:val="00D950EF"/>
    <w:rsid w:val="00D95BD0"/>
    <w:rsid w:val="00D97D8D"/>
    <w:rsid w:val="00DB37FE"/>
    <w:rsid w:val="00DB5272"/>
    <w:rsid w:val="00DD6C9C"/>
    <w:rsid w:val="00DD6D9C"/>
    <w:rsid w:val="00DE26DF"/>
    <w:rsid w:val="00DE45F6"/>
    <w:rsid w:val="00DE5A28"/>
    <w:rsid w:val="00DE763A"/>
    <w:rsid w:val="00DF3913"/>
    <w:rsid w:val="00DF5FDE"/>
    <w:rsid w:val="00E0417B"/>
    <w:rsid w:val="00E1483D"/>
    <w:rsid w:val="00E1662F"/>
    <w:rsid w:val="00E45648"/>
    <w:rsid w:val="00E5700C"/>
    <w:rsid w:val="00E71019"/>
    <w:rsid w:val="00E71F72"/>
    <w:rsid w:val="00E729F5"/>
    <w:rsid w:val="00E72B90"/>
    <w:rsid w:val="00E825A1"/>
    <w:rsid w:val="00E8279E"/>
    <w:rsid w:val="00E84584"/>
    <w:rsid w:val="00E928D9"/>
    <w:rsid w:val="00E952CD"/>
    <w:rsid w:val="00E968F3"/>
    <w:rsid w:val="00EB1DEA"/>
    <w:rsid w:val="00EB5F17"/>
    <w:rsid w:val="00EC2EC2"/>
    <w:rsid w:val="00EC4653"/>
    <w:rsid w:val="00EC6556"/>
    <w:rsid w:val="00ED2646"/>
    <w:rsid w:val="00ED42EF"/>
    <w:rsid w:val="00EE5C00"/>
    <w:rsid w:val="00EE5DB2"/>
    <w:rsid w:val="00EE67C0"/>
    <w:rsid w:val="00EF1EDA"/>
    <w:rsid w:val="00F009C7"/>
    <w:rsid w:val="00F045EE"/>
    <w:rsid w:val="00F05B01"/>
    <w:rsid w:val="00F16744"/>
    <w:rsid w:val="00F17AAA"/>
    <w:rsid w:val="00F21B66"/>
    <w:rsid w:val="00F3266C"/>
    <w:rsid w:val="00F37A45"/>
    <w:rsid w:val="00F43482"/>
    <w:rsid w:val="00F44660"/>
    <w:rsid w:val="00F463BE"/>
    <w:rsid w:val="00F463DC"/>
    <w:rsid w:val="00F518C8"/>
    <w:rsid w:val="00F51D8F"/>
    <w:rsid w:val="00F5377D"/>
    <w:rsid w:val="00F63861"/>
    <w:rsid w:val="00F6570C"/>
    <w:rsid w:val="00F73422"/>
    <w:rsid w:val="00F7381E"/>
    <w:rsid w:val="00F839EE"/>
    <w:rsid w:val="00F85C5E"/>
    <w:rsid w:val="00F8742A"/>
    <w:rsid w:val="00F92C04"/>
    <w:rsid w:val="00F93879"/>
    <w:rsid w:val="00F93EE9"/>
    <w:rsid w:val="00F96069"/>
    <w:rsid w:val="00F97803"/>
    <w:rsid w:val="00FA0800"/>
    <w:rsid w:val="00FA5E61"/>
    <w:rsid w:val="00FD28B3"/>
    <w:rsid w:val="00FD3D28"/>
    <w:rsid w:val="00FD65C4"/>
    <w:rsid w:val="00FD6771"/>
    <w:rsid w:val="00FD7693"/>
    <w:rsid w:val="00FE71E0"/>
    <w:rsid w:val="00FE7A92"/>
    <w:rsid w:val="00FF0EBB"/>
    <w:rsid w:val="00FF7FE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131E9"/>
  <w15:docId w15:val="{ECA5ADDF-101C-4AD3-9C68-85ED9F9A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6B3"/>
    <w:pPr>
      <w:jc w:val="both"/>
    </w:pPr>
    <w:rPr>
      <w:rFonts w:ascii="Segoe UI Symbol" w:hAnsi="Segoe UI Symbol"/>
      <w:sz w:val="16"/>
    </w:rPr>
  </w:style>
  <w:style w:type="paragraph" w:styleId="Ttulo1">
    <w:name w:val="heading 1"/>
    <w:basedOn w:val="Normal"/>
    <w:next w:val="Normal"/>
    <w:link w:val="Ttulo1Car"/>
    <w:uiPriority w:val="9"/>
    <w:qFormat/>
    <w:rsid w:val="00815EC2"/>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815EC2"/>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10421B"/>
    <w:pPr>
      <w:keepNext/>
      <w:keepLines/>
      <w:numPr>
        <w:ilvl w:val="2"/>
        <w:numId w:val="1"/>
      </w:numPr>
      <w:spacing w:before="40" w:after="0"/>
      <w:outlineLvl w:val="2"/>
    </w:pPr>
    <w:rPr>
      <w:rFonts w:eastAsiaTheme="majorEastAsia" w:cstheme="majorBidi"/>
      <w:szCs w:val="24"/>
    </w:rPr>
  </w:style>
  <w:style w:type="paragraph" w:styleId="Ttulo4">
    <w:name w:val="heading 4"/>
    <w:basedOn w:val="Normal"/>
    <w:next w:val="Normal"/>
    <w:link w:val="Ttulo4Car"/>
    <w:uiPriority w:val="9"/>
    <w:unhideWhenUsed/>
    <w:qFormat/>
    <w:rsid w:val="006D458D"/>
    <w:pPr>
      <w:keepNext/>
      <w:keepLines/>
      <w:numPr>
        <w:ilvl w:val="3"/>
        <w:numId w:val="1"/>
      </w:numPr>
      <w:spacing w:before="40" w:after="0"/>
      <w:outlineLvl w:val="3"/>
    </w:pPr>
    <w:rPr>
      <w:rFonts w:eastAsiaTheme="majorEastAsia" w:cstheme="majorBidi"/>
      <w:i/>
      <w:iCs/>
    </w:rPr>
  </w:style>
  <w:style w:type="paragraph" w:styleId="Ttulo5">
    <w:name w:val="heading 5"/>
    <w:basedOn w:val="Normal"/>
    <w:next w:val="Normal"/>
    <w:link w:val="Ttulo5Car"/>
    <w:uiPriority w:val="9"/>
    <w:unhideWhenUsed/>
    <w:qFormat/>
    <w:rsid w:val="00815EC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815EC2"/>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815EC2"/>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815EC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815EC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47A5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47A5C"/>
  </w:style>
  <w:style w:type="paragraph" w:styleId="Piedepgina">
    <w:name w:val="footer"/>
    <w:basedOn w:val="Normal"/>
    <w:link w:val="PiedepginaCar"/>
    <w:uiPriority w:val="99"/>
    <w:unhideWhenUsed/>
    <w:rsid w:val="00747A5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47A5C"/>
  </w:style>
  <w:style w:type="paragraph" w:styleId="Textoindependiente">
    <w:name w:val="Body Text"/>
    <w:basedOn w:val="Normal"/>
    <w:link w:val="TextoindependienteCar"/>
    <w:uiPriority w:val="1"/>
    <w:qFormat/>
    <w:rsid w:val="00747A5C"/>
    <w:pPr>
      <w:widowControl w:val="0"/>
      <w:autoSpaceDE w:val="0"/>
      <w:autoSpaceDN w:val="0"/>
      <w:spacing w:after="0" w:line="240" w:lineRule="auto"/>
    </w:pPr>
    <w:rPr>
      <w:rFonts w:eastAsia="Segoe UI Symbol" w:cs="Segoe UI Symbol"/>
      <w:szCs w:val="16"/>
    </w:rPr>
  </w:style>
  <w:style w:type="character" w:customStyle="1" w:styleId="TextoindependienteCar">
    <w:name w:val="Texto independiente Car"/>
    <w:basedOn w:val="Fuentedeprrafopredeter"/>
    <w:link w:val="Textoindependiente"/>
    <w:uiPriority w:val="1"/>
    <w:rsid w:val="00747A5C"/>
    <w:rPr>
      <w:rFonts w:ascii="Segoe UI Symbol" w:eastAsia="Segoe UI Symbol" w:hAnsi="Segoe UI Symbol" w:cs="Segoe UI Symbol"/>
      <w:sz w:val="16"/>
      <w:szCs w:val="16"/>
    </w:rPr>
  </w:style>
  <w:style w:type="table" w:styleId="Tablaconcuadrcula">
    <w:name w:val="Table Grid"/>
    <w:basedOn w:val="Tablanormal"/>
    <w:uiPriority w:val="39"/>
    <w:rsid w:val="00DF5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CS-Cuerpodetexto">
    <w:name w:val="HCS - Cuerpo de texto"/>
    <w:basedOn w:val="Normal"/>
    <w:link w:val="HCS-CuerpodetextoCar"/>
    <w:qFormat/>
    <w:rsid w:val="00F045EE"/>
    <w:pPr>
      <w:spacing w:line="360" w:lineRule="auto"/>
    </w:pPr>
  </w:style>
  <w:style w:type="paragraph" w:customStyle="1" w:styleId="Ttupononumerado">
    <w:name w:val="Títupo no numerado"/>
    <w:basedOn w:val="HCS-Cuerpodetexto"/>
    <w:link w:val="TtupononumeradoCar"/>
    <w:qFormat/>
    <w:rsid w:val="00833570"/>
    <w:pPr>
      <w:spacing w:before="240" w:after="240"/>
    </w:pPr>
    <w:rPr>
      <w:b/>
      <w:caps/>
    </w:rPr>
  </w:style>
  <w:style w:type="character" w:customStyle="1" w:styleId="HCS-CuerpodetextoCar">
    <w:name w:val="HCS - Cuerpo de texto Car"/>
    <w:basedOn w:val="Fuentedeprrafopredeter"/>
    <w:link w:val="HCS-Cuerpodetexto"/>
    <w:rsid w:val="00F045EE"/>
    <w:rPr>
      <w:rFonts w:ascii="Segoe UI Symbol" w:hAnsi="Segoe UI Symbol"/>
      <w:sz w:val="16"/>
    </w:rPr>
  </w:style>
  <w:style w:type="paragraph" w:customStyle="1" w:styleId="HCS-Ttulo1">
    <w:name w:val="HCS - Título 1"/>
    <w:basedOn w:val="Ttulo1"/>
    <w:next w:val="HCS-Cuerpodetexto"/>
    <w:link w:val="HCS-Ttulo1Car"/>
    <w:qFormat/>
    <w:rsid w:val="00F045EE"/>
    <w:pPr>
      <w:spacing w:after="240"/>
    </w:pPr>
    <w:rPr>
      <w:rFonts w:ascii="Segoe UI Symbol" w:hAnsi="Segoe UI Symbol"/>
      <w:b/>
      <w:caps/>
      <w:color w:val="000000" w:themeColor="text1"/>
      <w:sz w:val="16"/>
    </w:rPr>
  </w:style>
  <w:style w:type="character" w:customStyle="1" w:styleId="TtupononumeradoCar">
    <w:name w:val="Títupo no numerado Car"/>
    <w:basedOn w:val="HCS-CuerpodetextoCar"/>
    <w:link w:val="Ttupononumerado"/>
    <w:rsid w:val="00833570"/>
    <w:rPr>
      <w:rFonts w:ascii="Arial Narrow" w:hAnsi="Arial Narrow"/>
      <w:b/>
      <w:caps/>
      <w:sz w:val="20"/>
    </w:rPr>
  </w:style>
  <w:style w:type="paragraph" w:customStyle="1" w:styleId="HCS-Ttulo2">
    <w:name w:val="HCS - Título 2"/>
    <w:basedOn w:val="Ttulo2"/>
    <w:next w:val="HCS-Cuerpodetexto"/>
    <w:link w:val="HCS-Ttulo2Car"/>
    <w:qFormat/>
    <w:rsid w:val="00C845A5"/>
    <w:pPr>
      <w:spacing w:before="240" w:after="240" w:line="360" w:lineRule="auto"/>
    </w:pPr>
    <w:rPr>
      <w:rFonts w:ascii="Segoe UI Symbol" w:hAnsi="Segoe UI Symbol"/>
      <w:color w:val="000000" w:themeColor="text1"/>
      <w:sz w:val="16"/>
    </w:rPr>
  </w:style>
  <w:style w:type="character" w:customStyle="1" w:styleId="HCS-Ttulo1Car">
    <w:name w:val="HCS - Título 1 Car"/>
    <w:basedOn w:val="HCS-CuerpodetextoCar"/>
    <w:link w:val="HCS-Ttulo1"/>
    <w:rsid w:val="00F045EE"/>
    <w:rPr>
      <w:rFonts w:ascii="Segoe UI Symbol" w:eastAsiaTheme="majorEastAsia" w:hAnsi="Segoe UI Symbol" w:cstheme="majorBidi"/>
      <w:b/>
      <w:caps/>
      <w:color w:val="000000" w:themeColor="text1"/>
      <w:sz w:val="16"/>
      <w:szCs w:val="32"/>
    </w:rPr>
  </w:style>
  <w:style w:type="character" w:customStyle="1" w:styleId="Ttulo1Car">
    <w:name w:val="Título 1 Car"/>
    <w:basedOn w:val="Fuentedeprrafopredeter"/>
    <w:link w:val="Ttulo1"/>
    <w:uiPriority w:val="9"/>
    <w:rsid w:val="00815EC2"/>
    <w:rPr>
      <w:rFonts w:asciiTheme="majorHAnsi" w:eastAsiaTheme="majorEastAsia" w:hAnsiTheme="majorHAnsi" w:cstheme="majorBidi"/>
      <w:color w:val="2F5496" w:themeColor="accent1" w:themeShade="BF"/>
      <w:sz w:val="32"/>
      <w:szCs w:val="32"/>
    </w:rPr>
  </w:style>
  <w:style w:type="paragraph" w:customStyle="1" w:styleId="HCS-Ttulo3">
    <w:name w:val="HCS - Título 3"/>
    <w:basedOn w:val="Ttulo3"/>
    <w:next w:val="HCS-Cuerpodetexto"/>
    <w:link w:val="HCS-Ttulo3Car"/>
    <w:qFormat/>
    <w:rsid w:val="0041175A"/>
    <w:pPr>
      <w:spacing w:before="240" w:after="240" w:line="360" w:lineRule="auto"/>
    </w:pPr>
    <w:rPr>
      <w:color w:val="000000" w:themeColor="text1"/>
    </w:rPr>
  </w:style>
  <w:style w:type="character" w:customStyle="1" w:styleId="Ttulo2Car">
    <w:name w:val="Título 2 Car"/>
    <w:basedOn w:val="Fuentedeprrafopredeter"/>
    <w:link w:val="Ttulo2"/>
    <w:uiPriority w:val="9"/>
    <w:rsid w:val="00815EC2"/>
    <w:rPr>
      <w:rFonts w:asciiTheme="majorHAnsi" w:eastAsiaTheme="majorEastAsia" w:hAnsiTheme="majorHAnsi" w:cstheme="majorBidi"/>
      <w:color w:val="2F5496" w:themeColor="accent1" w:themeShade="BF"/>
      <w:sz w:val="26"/>
      <w:szCs w:val="26"/>
    </w:rPr>
  </w:style>
  <w:style w:type="character" w:customStyle="1" w:styleId="HCS-Ttulo2Car">
    <w:name w:val="HCS - Título 2 Car"/>
    <w:basedOn w:val="Ttulo2Car"/>
    <w:link w:val="HCS-Ttulo2"/>
    <w:rsid w:val="00C845A5"/>
    <w:rPr>
      <w:rFonts w:ascii="Segoe UI Symbol" w:eastAsiaTheme="majorEastAsia" w:hAnsi="Segoe UI Symbol" w:cstheme="majorBidi"/>
      <w:color w:val="000000" w:themeColor="text1"/>
      <w:sz w:val="16"/>
      <w:szCs w:val="26"/>
    </w:rPr>
  </w:style>
  <w:style w:type="paragraph" w:customStyle="1" w:styleId="HCS-Ttulo4">
    <w:name w:val="HCS - Título 4"/>
    <w:basedOn w:val="Ttulo4"/>
    <w:next w:val="HCS-Cuerpodetexto"/>
    <w:link w:val="HCS-Ttulo4Car"/>
    <w:qFormat/>
    <w:rsid w:val="00815EC2"/>
    <w:pPr>
      <w:spacing w:before="240" w:after="240" w:line="360" w:lineRule="auto"/>
    </w:pPr>
    <w:rPr>
      <w:i w:val="0"/>
      <w:color w:val="000000" w:themeColor="text1"/>
    </w:rPr>
  </w:style>
  <w:style w:type="character" w:customStyle="1" w:styleId="Ttulo3Car">
    <w:name w:val="Título 3 Car"/>
    <w:basedOn w:val="Fuentedeprrafopredeter"/>
    <w:link w:val="Ttulo3"/>
    <w:uiPriority w:val="9"/>
    <w:rsid w:val="0010421B"/>
    <w:rPr>
      <w:rFonts w:ascii="Segoe UI Symbol" w:eastAsiaTheme="majorEastAsia" w:hAnsi="Segoe UI Symbol" w:cstheme="majorBidi"/>
      <w:sz w:val="16"/>
      <w:szCs w:val="24"/>
    </w:rPr>
  </w:style>
  <w:style w:type="character" w:customStyle="1" w:styleId="HCS-Ttulo3Car">
    <w:name w:val="HCS - Título 3 Car"/>
    <w:basedOn w:val="Ttulo3Car"/>
    <w:link w:val="HCS-Ttulo3"/>
    <w:rsid w:val="0041175A"/>
    <w:rPr>
      <w:rFonts w:ascii="Segoe UI Symbol" w:eastAsiaTheme="majorEastAsia" w:hAnsi="Segoe UI Symbol" w:cstheme="majorBidi"/>
      <w:color w:val="000000" w:themeColor="text1"/>
      <w:sz w:val="16"/>
      <w:szCs w:val="24"/>
    </w:rPr>
  </w:style>
  <w:style w:type="character" w:customStyle="1" w:styleId="Ttulo5Car">
    <w:name w:val="Título 5 Car"/>
    <w:basedOn w:val="Fuentedeprrafopredeter"/>
    <w:link w:val="Ttulo5"/>
    <w:uiPriority w:val="9"/>
    <w:rsid w:val="00815EC2"/>
    <w:rPr>
      <w:rFonts w:asciiTheme="majorHAnsi" w:eastAsiaTheme="majorEastAsia" w:hAnsiTheme="majorHAnsi" w:cstheme="majorBidi"/>
      <w:color w:val="2F5496" w:themeColor="accent1" w:themeShade="BF"/>
      <w:sz w:val="16"/>
    </w:rPr>
  </w:style>
  <w:style w:type="character" w:customStyle="1" w:styleId="Ttulo4Car">
    <w:name w:val="Título 4 Car"/>
    <w:basedOn w:val="Fuentedeprrafopredeter"/>
    <w:link w:val="Ttulo4"/>
    <w:uiPriority w:val="9"/>
    <w:rsid w:val="006D458D"/>
    <w:rPr>
      <w:rFonts w:ascii="Segoe UI Symbol" w:eastAsiaTheme="majorEastAsia" w:hAnsi="Segoe UI Symbol" w:cstheme="majorBidi"/>
      <w:i/>
      <w:iCs/>
      <w:sz w:val="16"/>
    </w:rPr>
  </w:style>
  <w:style w:type="character" w:customStyle="1" w:styleId="HCS-Ttulo4Car">
    <w:name w:val="HCS - Título 4 Car"/>
    <w:basedOn w:val="Ttulo4Car"/>
    <w:link w:val="HCS-Ttulo4"/>
    <w:rsid w:val="00815EC2"/>
    <w:rPr>
      <w:rFonts w:ascii="Segoe UI Symbol" w:eastAsiaTheme="majorEastAsia" w:hAnsi="Segoe UI Symbol" w:cstheme="majorBidi"/>
      <w:i w:val="0"/>
      <w:iCs/>
      <w:color w:val="000000" w:themeColor="text1"/>
      <w:sz w:val="16"/>
    </w:rPr>
  </w:style>
  <w:style w:type="character" w:customStyle="1" w:styleId="Ttulo6Car">
    <w:name w:val="Título 6 Car"/>
    <w:basedOn w:val="Fuentedeprrafopredeter"/>
    <w:link w:val="Ttulo6"/>
    <w:uiPriority w:val="9"/>
    <w:semiHidden/>
    <w:rsid w:val="00815EC2"/>
    <w:rPr>
      <w:rFonts w:asciiTheme="majorHAnsi" w:eastAsiaTheme="majorEastAsia" w:hAnsiTheme="majorHAnsi" w:cstheme="majorBidi"/>
      <w:color w:val="1F3763" w:themeColor="accent1" w:themeShade="7F"/>
      <w:sz w:val="16"/>
    </w:rPr>
  </w:style>
  <w:style w:type="character" w:customStyle="1" w:styleId="Ttulo7Car">
    <w:name w:val="Título 7 Car"/>
    <w:basedOn w:val="Fuentedeprrafopredeter"/>
    <w:link w:val="Ttulo7"/>
    <w:uiPriority w:val="9"/>
    <w:semiHidden/>
    <w:rsid w:val="00815EC2"/>
    <w:rPr>
      <w:rFonts w:asciiTheme="majorHAnsi" w:eastAsiaTheme="majorEastAsia" w:hAnsiTheme="majorHAnsi" w:cstheme="majorBidi"/>
      <w:i/>
      <w:iCs/>
      <w:color w:val="1F3763" w:themeColor="accent1" w:themeShade="7F"/>
      <w:sz w:val="16"/>
    </w:rPr>
  </w:style>
  <w:style w:type="character" w:customStyle="1" w:styleId="Ttulo8Car">
    <w:name w:val="Título 8 Car"/>
    <w:basedOn w:val="Fuentedeprrafopredeter"/>
    <w:link w:val="Ttulo8"/>
    <w:uiPriority w:val="9"/>
    <w:semiHidden/>
    <w:rsid w:val="00815EC2"/>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815EC2"/>
    <w:rPr>
      <w:rFonts w:asciiTheme="majorHAnsi" w:eastAsiaTheme="majorEastAsia" w:hAnsiTheme="majorHAnsi" w:cstheme="majorBidi"/>
      <w:i/>
      <w:iCs/>
      <w:color w:val="272727" w:themeColor="text1" w:themeTint="D8"/>
      <w:sz w:val="21"/>
      <w:szCs w:val="21"/>
    </w:rPr>
  </w:style>
  <w:style w:type="paragraph" w:styleId="TDC1">
    <w:name w:val="toc 1"/>
    <w:basedOn w:val="Normal"/>
    <w:next w:val="Normal"/>
    <w:autoRedefine/>
    <w:uiPriority w:val="39"/>
    <w:unhideWhenUsed/>
    <w:rsid w:val="00DD6C9C"/>
    <w:pPr>
      <w:tabs>
        <w:tab w:val="left" w:pos="440"/>
        <w:tab w:val="right" w:leader="dot" w:pos="8494"/>
      </w:tabs>
      <w:spacing w:after="100"/>
    </w:pPr>
    <w:rPr>
      <w:b/>
      <w:caps/>
      <w:color w:val="528134"/>
    </w:rPr>
  </w:style>
  <w:style w:type="paragraph" w:styleId="TDC2">
    <w:name w:val="toc 2"/>
    <w:basedOn w:val="Normal"/>
    <w:next w:val="Normal"/>
    <w:autoRedefine/>
    <w:uiPriority w:val="39"/>
    <w:unhideWhenUsed/>
    <w:rsid w:val="00390DA2"/>
    <w:pPr>
      <w:tabs>
        <w:tab w:val="left" w:pos="880"/>
        <w:tab w:val="right" w:leader="dot" w:pos="8494"/>
      </w:tabs>
      <w:spacing w:after="100"/>
      <w:ind w:left="220"/>
    </w:pPr>
  </w:style>
  <w:style w:type="character" w:styleId="Hipervnculo">
    <w:name w:val="Hyperlink"/>
    <w:basedOn w:val="Fuentedeprrafopredeter"/>
    <w:uiPriority w:val="99"/>
    <w:unhideWhenUsed/>
    <w:rsid w:val="00E952CD"/>
    <w:rPr>
      <w:color w:val="0563C1" w:themeColor="hyperlink"/>
      <w:u w:val="single"/>
    </w:rPr>
  </w:style>
  <w:style w:type="character" w:styleId="Refdecomentario">
    <w:name w:val="annotation reference"/>
    <w:basedOn w:val="Fuentedeprrafopredeter"/>
    <w:uiPriority w:val="99"/>
    <w:semiHidden/>
    <w:unhideWhenUsed/>
    <w:rsid w:val="007B3868"/>
    <w:rPr>
      <w:sz w:val="16"/>
      <w:szCs w:val="16"/>
    </w:rPr>
  </w:style>
  <w:style w:type="paragraph" w:styleId="TDC3">
    <w:name w:val="toc 3"/>
    <w:basedOn w:val="Normal"/>
    <w:next w:val="Normal"/>
    <w:autoRedefine/>
    <w:uiPriority w:val="39"/>
    <w:unhideWhenUsed/>
    <w:rsid w:val="00DD6C9C"/>
    <w:pPr>
      <w:tabs>
        <w:tab w:val="left" w:pos="1100"/>
        <w:tab w:val="right" w:leader="dot" w:pos="8494"/>
      </w:tabs>
      <w:spacing w:after="100"/>
      <w:ind w:left="440"/>
    </w:pPr>
  </w:style>
  <w:style w:type="paragraph" w:styleId="TDC4">
    <w:name w:val="toc 4"/>
    <w:basedOn w:val="Normal"/>
    <w:next w:val="Normal"/>
    <w:autoRedefine/>
    <w:uiPriority w:val="39"/>
    <w:unhideWhenUsed/>
    <w:rsid w:val="008875C1"/>
    <w:pPr>
      <w:tabs>
        <w:tab w:val="left" w:pos="1540"/>
        <w:tab w:val="right" w:leader="dot" w:pos="8494"/>
      </w:tabs>
      <w:spacing w:after="100"/>
      <w:ind w:left="660"/>
    </w:pPr>
  </w:style>
  <w:style w:type="paragraph" w:styleId="Textocomentario">
    <w:name w:val="annotation text"/>
    <w:basedOn w:val="Normal"/>
    <w:link w:val="TextocomentarioCar"/>
    <w:uiPriority w:val="99"/>
    <w:unhideWhenUsed/>
    <w:rsid w:val="007B3868"/>
    <w:pPr>
      <w:spacing w:line="240" w:lineRule="auto"/>
    </w:pPr>
    <w:rPr>
      <w:sz w:val="20"/>
      <w:szCs w:val="20"/>
    </w:rPr>
  </w:style>
  <w:style w:type="character" w:customStyle="1" w:styleId="TextocomentarioCar">
    <w:name w:val="Texto comentario Car"/>
    <w:basedOn w:val="Fuentedeprrafopredeter"/>
    <w:link w:val="Textocomentario"/>
    <w:uiPriority w:val="99"/>
    <w:rsid w:val="007B3868"/>
    <w:rPr>
      <w:rFonts w:ascii="Lucida Sans Unicode" w:hAnsi="Lucida Sans Unicode"/>
      <w:sz w:val="20"/>
      <w:szCs w:val="20"/>
    </w:rPr>
  </w:style>
  <w:style w:type="paragraph" w:styleId="Asuntodelcomentario">
    <w:name w:val="annotation subject"/>
    <w:basedOn w:val="Textocomentario"/>
    <w:next w:val="Textocomentario"/>
    <w:link w:val="AsuntodelcomentarioCar"/>
    <w:uiPriority w:val="99"/>
    <w:semiHidden/>
    <w:unhideWhenUsed/>
    <w:rsid w:val="007B3868"/>
    <w:rPr>
      <w:b/>
      <w:bCs/>
    </w:rPr>
  </w:style>
  <w:style w:type="character" w:customStyle="1" w:styleId="AsuntodelcomentarioCar">
    <w:name w:val="Asunto del comentario Car"/>
    <w:basedOn w:val="TextocomentarioCar"/>
    <w:link w:val="Asuntodelcomentario"/>
    <w:uiPriority w:val="99"/>
    <w:semiHidden/>
    <w:rsid w:val="007B3868"/>
    <w:rPr>
      <w:rFonts w:ascii="Lucida Sans Unicode" w:hAnsi="Lucida Sans Unicode"/>
      <w:b/>
      <w:bCs/>
      <w:sz w:val="20"/>
      <w:szCs w:val="20"/>
    </w:rPr>
  </w:style>
  <w:style w:type="paragraph" w:styleId="Prrafodelista">
    <w:name w:val="List Paragraph"/>
    <w:basedOn w:val="Normal"/>
    <w:uiPriority w:val="34"/>
    <w:qFormat/>
    <w:rsid w:val="00AF1220"/>
    <w:pPr>
      <w:ind w:left="720"/>
      <w:contextualSpacing/>
    </w:pPr>
  </w:style>
  <w:style w:type="character" w:customStyle="1" w:styleId="Mencinsinresolver1">
    <w:name w:val="Mención sin resolver1"/>
    <w:basedOn w:val="Fuentedeprrafopredeter"/>
    <w:uiPriority w:val="99"/>
    <w:semiHidden/>
    <w:unhideWhenUsed/>
    <w:rsid w:val="00D849A5"/>
    <w:rPr>
      <w:color w:val="605E5C"/>
      <w:shd w:val="clear" w:color="auto" w:fill="E1DFDD"/>
    </w:rPr>
  </w:style>
  <w:style w:type="character" w:styleId="Textodelmarcadordeposicin">
    <w:name w:val="Placeholder Text"/>
    <w:basedOn w:val="Fuentedeprrafopredeter"/>
    <w:uiPriority w:val="99"/>
    <w:semiHidden/>
    <w:rsid w:val="005C5224"/>
    <w:rPr>
      <w:color w:val="808080"/>
    </w:rPr>
  </w:style>
  <w:style w:type="paragraph" w:styleId="Revisin">
    <w:name w:val="Revision"/>
    <w:hidden/>
    <w:uiPriority w:val="99"/>
    <w:semiHidden/>
    <w:rsid w:val="00293768"/>
    <w:pPr>
      <w:spacing w:after="0" w:line="240" w:lineRule="auto"/>
    </w:pPr>
    <w:rPr>
      <w:rFonts w:ascii="Segoe UI Symbol" w:hAnsi="Segoe UI Symbol"/>
    </w:rPr>
  </w:style>
  <w:style w:type="paragraph" w:styleId="Textodeglobo">
    <w:name w:val="Balloon Text"/>
    <w:basedOn w:val="Normal"/>
    <w:link w:val="TextodegloboCar"/>
    <w:uiPriority w:val="99"/>
    <w:semiHidden/>
    <w:unhideWhenUsed/>
    <w:rsid w:val="006C482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C482B"/>
    <w:rPr>
      <w:rFonts w:ascii="Segoe UI" w:hAnsi="Segoe UI" w:cs="Segoe UI"/>
      <w:sz w:val="18"/>
      <w:szCs w:val="18"/>
    </w:rPr>
  </w:style>
  <w:style w:type="table" w:customStyle="1" w:styleId="Tablaconcuadrcula1">
    <w:name w:val="Tabla con cuadrícula1"/>
    <w:basedOn w:val="Tablanormal"/>
    <w:next w:val="Tablaconcuadrcula"/>
    <w:uiPriority w:val="39"/>
    <w:rsid w:val="00500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5003CA"/>
    <w:rPr>
      <w:color w:val="954F72"/>
      <w:u w:val="single"/>
    </w:rPr>
  </w:style>
  <w:style w:type="paragraph" w:customStyle="1" w:styleId="msonormal0">
    <w:name w:val="msonormal"/>
    <w:basedOn w:val="Normal"/>
    <w:rsid w:val="005003CA"/>
    <w:pPr>
      <w:spacing w:before="100" w:beforeAutospacing="1" w:after="100" w:afterAutospacing="1" w:line="240" w:lineRule="auto"/>
      <w:jc w:val="left"/>
    </w:pPr>
    <w:rPr>
      <w:rFonts w:ascii="Times New Roman" w:eastAsia="Times New Roman" w:hAnsi="Times New Roman" w:cs="Times New Roman"/>
      <w:sz w:val="24"/>
      <w:szCs w:val="24"/>
      <w:lang w:eastAsia="es-ES"/>
    </w:rPr>
  </w:style>
  <w:style w:type="paragraph" w:customStyle="1" w:styleId="xl65">
    <w:name w:val="xl65"/>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66">
    <w:name w:val="xl66"/>
    <w:basedOn w:val="Normal"/>
    <w:rsid w:val="005003CA"/>
    <w:pPr>
      <w:pBdr>
        <w:top w:val="single" w:sz="4" w:space="0" w:color="FFFFFF"/>
        <w:left w:val="single" w:sz="4" w:space="0" w:color="FFFFFF"/>
        <w:bottom w:val="single" w:sz="4" w:space="0" w:color="FFFFFF"/>
        <w:right w:val="single" w:sz="4"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67">
    <w:name w:val="xl67"/>
    <w:basedOn w:val="Normal"/>
    <w:rsid w:val="005003CA"/>
    <w:pPr>
      <w:pBdr>
        <w:top w:val="single" w:sz="4" w:space="0" w:color="FFFFFF"/>
        <w:left w:val="single" w:sz="4" w:space="0" w:color="FFFFFF"/>
        <w:right w:val="single" w:sz="4" w:space="0" w:color="FFFFFF"/>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es-ES"/>
    </w:rPr>
  </w:style>
  <w:style w:type="paragraph" w:customStyle="1" w:styleId="xl68">
    <w:name w:val="xl68"/>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69">
    <w:name w:val="xl69"/>
    <w:basedOn w:val="Normal"/>
    <w:rsid w:val="005003CA"/>
    <w:pP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70">
    <w:name w:val="xl70"/>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71">
    <w:name w:val="xl71"/>
    <w:basedOn w:val="Normal"/>
    <w:rsid w:val="005003CA"/>
    <w:pP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72">
    <w:name w:val="xl72"/>
    <w:basedOn w:val="Normal"/>
    <w:rsid w:val="005003C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73">
    <w:name w:val="xl73"/>
    <w:basedOn w:val="Normal"/>
    <w:rsid w:val="005003CA"/>
    <w:pPr>
      <w:pBdr>
        <w:top w:val="single" w:sz="4" w:space="0" w:color="FFFFFF"/>
        <w:left w:val="single" w:sz="4" w:space="0" w:color="FFFFFF"/>
        <w:right w:val="single" w:sz="4" w:space="0" w:color="FFFFFF"/>
      </w:pBdr>
      <w:shd w:val="clear" w:color="000000" w:fill="757171"/>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es-ES"/>
    </w:rPr>
  </w:style>
  <w:style w:type="paragraph" w:customStyle="1" w:styleId="xl74">
    <w:name w:val="xl74"/>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75">
    <w:name w:val="xl75"/>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76">
    <w:name w:val="xl76"/>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77">
    <w:name w:val="xl77"/>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78">
    <w:name w:val="xl78"/>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79">
    <w:name w:val="xl79"/>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80">
    <w:name w:val="xl80"/>
    <w:basedOn w:val="Normal"/>
    <w:rsid w:val="005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81">
    <w:name w:val="xl81"/>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82">
    <w:name w:val="xl82"/>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83">
    <w:name w:val="xl83"/>
    <w:basedOn w:val="Normal"/>
    <w:rsid w:val="005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84">
    <w:name w:val="xl84"/>
    <w:basedOn w:val="Normal"/>
    <w:rsid w:val="005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85">
    <w:name w:val="xl85"/>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86">
    <w:name w:val="xl86"/>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87">
    <w:name w:val="xl87"/>
    <w:basedOn w:val="Normal"/>
    <w:rsid w:val="005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88">
    <w:name w:val="xl88"/>
    <w:basedOn w:val="Normal"/>
    <w:rsid w:val="005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89">
    <w:name w:val="xl89"/>
    <w:basedOn w:val="Normal"/>
    <w:rsid w:val="005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90">
    <w:name w:val="xl90"/>
    <w:basedOn w:val="Normal"/>
    <w:rsid w:val="005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91">
    <w:name w:val="xl91"/>
    <w:basedOn w:val="Normal"/>
    <w:rsid w:val="005003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92">
    <w:name w:val="xl92"/>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93">
    <w:name w:val="xl93"/>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94">
    <w:name w:val="xl94"/>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95">
    <w:name w:val="xl95"/>
    <w:basedOn w:val="Normal"/>
    <w:rsid w:val="005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character" w:customStyle="1" w:styleId="Mencinsinresolver2">
    <w:name w:val="Mención sin resolver2"/>
    <w:basedOn w:val="Fuentedeprrafopredeter"/>
    <w:uiPriority w:val="99"/>
    <w:semiHidden/>
    <w:unhideWhenUsed/>
    <w:rsid w:val="007E57A7"/>
    <w:rPr>
      <w:color w:val="605E5C"/>
      <w:shd w:val="clear" w:color="auto" w:fill="E1DFDD"/>
    </w:rPr>
  </w:style>
  <w:style w:type="numbering" w:customStyle="1" w:styleId="Sinlista1">
    <w:name w:val="Sin lista1"/>
    <w:next w:val="Sinlista"/>
    <w:uiPriority w:val="99"/>
    <w:semiHidden/>
    <w:unhideWhenUsed/>
    <w:rsid w:val="00F518C8"/>
  </w:style>
  <w:style w:type="table" w:customStyle="1" w:styleId="Tablaconcuadrcula2">
    <w:name w:val="Tabla con cuadrícula2"/>
    <w:basedOn w:val="Tablanormal"/>
    <w:next w:val="Tablaconcuadrcula"/>
    <w:uiPriority w:val="39"/>
    <w:rsid w:val="00F51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doconletra">
    <w:name w:val="Listado con letra"/>
    <w:basedOn w:val="Prrafodelista"/>
    <w:qFormat/>
    <w:rsid w:val="00634E0A"/>
    <w:pPr>
      <w:numPr>
        <w:numId w:val="5"/>
      </w:numPr>
      <w:spacing w:after="0" w:line="240" w:lineRule="auto"/>
    </w:pPr>
    <w:rPr>
      <w:rFonts w:ascii="Noto Sans HK Light" w:eastAsia="Noto Sans HK Light" w:hAnsi="Noto Sans HK Light"/>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0373">
      <w:bodyDiv w:val="1"/>
      <w:marLeft w:val="0"/>
      <w:marRight w:val="0"/>
      <w:marTop w:val="0"/>
      <w:marBottom w:val="0"/>
      <w:divBdr>
        <w:top w:val="none" w:sz="0" w:space="0" w:color="auto"/>
        <w:left w:val="none" w:sz="0" w:space="0" w:color="auto"/>
        <w:bottom w:val="none" w:sz="0" w:space="0" w:color="auto"/>
        <w:right w:val="none" w:sz="0" w:space="0" w:color="auto"/>
      </w:divBdr>
    </w:div>
    <w:div w:id="21513677">
      <w:bodyDiv w:val="1"/>
      <w:marLeft w:val="0"/>
      <w:marRight w:val="0"/>
      <w:marTop w:val="0"/>
      <w:marBottom w:val="0"/>
      <w:divBdr>
        <w:top w:val="none" w:sz="0" w:space="0" w:color="auto"/>
        <w:left w:val="none" w:sz="0" w:space="0" w:color="auto"/>
        <w:bottom w:val="none" w:sz="0" w:space="0" w:color="auto"/>
        <w:right w:val="none" w:sz="0" w:space="0" w:color="auto"/>
      </w:divBdr>
    </w:div>
    <w:div w:id="23555045">
      <w:bodyDiv w:val="1"/>
      <w:marLeft w:val="0"/>
      <w:marRight w:val="0"/>
      <w:marTop w:val="0"/>
      <w:marBottom w:val="0"/>
      <w:divBdr>
        <w:top w:val="none" w:sz="0" w:space="0" w:color="auto"/>
        <w:left w:val="none" w:sz="0" w:space="0" w:color="auto"/>
        <w:bottom w:val="none" w:sz="0" w:space="0" w:color="auto"/>
        <w:right w:val="none" w:sz="0" w:space="0" w:color="auto"/>
      </w:divBdr>
    </w:div>
    <w:div w:id="77557091">
      <w:bodyDiv w:val="1"/>
      <w:marLeft w:val="0"/>
      <w:marRight w:val="0"/>
      <w:marTop w:val="0"/>
      <w:marBottom w:val="0"/>
      <w:divBdr>
        <w:top w:val="none" w:sz="0" w:space="0" w:color="auto"/>
        <w:left w:val="none" w:sz="0" w:space="0" w:color="auto"/>
        <w:bottom w:val="none" w:sz="0" w:space="0" w:color="auto"/>
        <w:right w:val="none" w:sz="0" w:space="0" w:color="auto"/>
      </w:divBdr>
    </w:div>
    <w:div w:id="151533177">
      <w:bodyDiv w:val="1"/>
      <w:marLeft w:val="0"/>
      <w:marRight w:val="0"/>
      <w:marTop w:val="0"/>
      <w:marBottom w:val="0"/>
      <w:divBdr>
        <w:top w:val="none" w:sz="0" w:space="0" w:color="auto"/>
        <w:left w:val="none" w:sz="0" w:space="0" w:color="auto"/>
        <w:bottom w:val="none" w:sz="0" w:space="0" w:color="auto"/>
        <w:right w:val="none" w:sz="0" w:space="0" w:color="auto"/>
      </w:divBdr>
    </w:div>
    <w:div w:id="204369925">
      <w:bodyDiv w:val="1"/>
      <w:marLeft w:val="0"/>
      <w:marRight w:val="0"/>
      <w:marTop w:val="0"/>
      <w:marBottom w:val="0"/>
      <w:divBdr>
        <w:top w:val="none" w:sz="0" w:space="0" w:color="auto"/>
        <w:left w:val="none" w:sz="0" w:space="0" w:color="auto"/>
        <w:bottom w:val="none" w:sz="0" w:space="0" w:color="auto"/>
        <w:right w:val="none" w:sz="0" w:space="0" w:color="auto"/>
      </w:divBdr>
    </w:div>
    <w:div w:id="210312799">
      <w:bodyDiv w:val="1"/>
      <w:marLeft w:val="0"/>
      <w:marRight w:val="0"/>
      <w:marTop w:val="0"/>
      <w:marBottom w:val="0"/>
      <w:divBdr>
        <w:top w:val="none" w:sz="0" w:space="0" w:color="auto"/>
        <w:left w:val="none" w:sz="0" w:space="0" w:color="auto"/>
        <w:bottom w:val="none" w:sz="0" w:space="0" w:color="auto"/>
        <w:right w:val="none" w:sz="0" w:space="0" w:color="auto"/>
      </w:divBdr>
    </w:div>
    <w:div w:id="213276854">
      <w:bodyDiv w:val="1"/>
      <w:marLeft w:val="0"/>
      <w:marRight w:val="0"/>
      <w:marTop w:val="0"/>
      <w:marBottom w:val="0"/>
      <w:divBdr>
        <w:top w:val="none" w:sz="0" w:space="0" w:color="auto"/>
        <w:left w:val="none" w:sz="0" w:space="0" w:color="auto"/>
        <w:bottom w:val="none" w:sz="0" w:space="0" w:color="auto"/>
        <w:right w:val="none" w:sz="0" w:space="0" w:color="auto"/>
      </w:divBdr>
    </w:div>
    <w:div w:id="228423223">
      <w:bodyDiv w:val="1"/>
      <w:marLeft w:val="0"/>
      <w:marRight w:val="0"/>
      <w:marTop w:val="0"/>
      <w:marBottom w:val="0"/>
      <w:divBdr>
        <w:top w:val="none" w:sz="0" w:space="0" w:color="auto"/>
        <w:left w:val="none" w:sz="0" w:space="0" w:color="auto"/>
        <w:bottom w:val="none" w:sz="0" w:space="0" w:color="auto"/>
        <w:right w:val="none" w:sz="0" w:space="0" w:color="auto"/>
      </w:divBdr>
    </w:div>
    <w:div w:id="241988283">
      <w:bodyDiv w:val="1"/>
      <w:marLeft w:val="0"/>
      <w:marRight w:val="0"/>
      <w:marTop w:val="0"/>
      <w:marBottom w:val="0"/>
      <w:divBdr>
        <w:top w:val="none" w:sz="0" w:space="0" w:color="auto"/>
        <w:left w:val="none" w:sz="0" w:space="0" w:color="auto"/>
        <w:bottom w:val="none" w:sz="0" w:space="0" w:color="auto"/>
        <w:right w:val="none" w:sz="0" w:space="0" w:color="auto"/>
      </w:divBdr>
    </w:div>
    <w:div w:id="252977880">
      <w:bodyDiv w:val="1"/>
      <w:marLeft w:val="0"/>
      <w:marRight w:val="0"/>
      <w:marTop w:val="0"/>
      <w:marBottom w:val="0"/>
      <w:divBdr>
        <w:top w:val="none" w:sz="0" w:space="0" w:color="auto"/>
        <w:left w:val="none" w:sz="0" w:space="0" w:color="auto"/>
        <w:bottom w:val="none" w:sz="0" w:space="0" w:color="auto"/>
        <w:right w:val="none" w:sz="0" w:space="0" w:color="auto"/>
      </w:divBdr>
    </w:div>
    <w:div w:id="256717911">
      <w:bodyDiv w:val="1"/>
      <w:marLeft w:val="0"/>
      <w:marRight w:val="0"/>
      <w:marTop w:val="0"/>
      <w:marBottom w:val="0"/>
      <w:divBdr>
        <w:top w:val="none" w:sz="0" w:space="0" w:color="auto"/>
        <w:left w:val="none" w:sz="0" w:space="0" w:color="auto"/>
        <w:bottom w:val="none" w:sz="0" w:space="0" w:color="auto"/>
        <w:right w:val="none" w:sz="0" w:space="0" w:color="auto"/>
      </w:divBdr>
    </w:div>
    <w:div w:id="292715725">
      <w:bodyDiv w:val="1"/>
      <w:marLeft w:val="0"/>
      <w:marRight w:val="0"/>
      <w:marTop w:val="0"/>
      <w:marBottom w:val="0"/>
      <w:divBdr>
        <w:top w:val="none" w:sz="0" w:space="0" w:color="auto"/>
        <w:left w:val="none" w:sz="0" w:space="0" w:color="auto"/>
        <w:bottom w:val="none" w:sz="0" w:space="0" w:color="auto"/>
        <w:right w:val="none" w:sz="0" w:space="0" w:color="auto"/>
      </w:divBdr>
    </w:div>
    <w:div w:id="300579366">
      <w:bodyDiv w:val="1"/>
      <w:marLeft w:val="0"/>
      <w:marRight w:val="0"/>
      <w:marTop w:val="0"/>
      <w:marBottom w:val="0"/>
      <w:divBdr>
        <w:top w:val="none" w:sz="0" w:space="0" w:color="auto"/>
        <w:left w:val="none" w:sz="0" w:space="0" w:color="auto"/>
        <w:bottom w:val="none" w:sz="0" w:space="0" w:color="auto"/>
        <w:right w:val="none" w:sz="0" w:space="0" w:color="auto"/>
      </w:divBdr>
    </w:div>
    <w:div w:id="318116615">
      <w:bodyDiv w:val="1"/>
      <w:marLeft w:val="0"/>
      <w:marRight w:val="0"/>
      <w:marTop w:val="0"/>
      <w:marBottom w:val="0"/>
      <w:divBdr>
        <w:top w:val="none" w:sz="0" w:space="0" w:color="auto"/>
        <w:left w:val="none" w:sz="0" w:space="0" w:color="auto"/>
        <w:bottom w:val="none" w:sz="0" w:space="0" w:color="auto"/>
        <w:right w:val="none" w:sz="0" w:space="0" w:color="auto"/>
      </w:divBdr>
    </w:div>
    <w:div w:id="339814336">
      <w:bodyDiv w:val="1"/>
      <w:marLeft w:val="0"/>
      <w:marRight w:val="0"/>
      <w:marTop w:val="0"/>
      <w:marBottom w:val="0"/>
      <w:divBdr>
        <w:top w:val="none" w:sz="0" w:space="0" w:color="auto"/>
        <w:left w:val="none" w:sz="0" w:space="0" w:color="auto"/>
        <w:bottom w:val="none" w:sz="0" w:space="0" w:color="auto"/>
        <w:right w:val="none" w:sz="0" w:space="0" w:color="auto"/>
      </w:divBdr>
    </w:div>
    <w:div w:id="389378157">
      <w:bodyDiv w:val="1"/>
      <w:marLeft w:val="0"/>
      <w:marRight w:val="0"/>
      <w:marTop w:val="0"/>
      <w:marBottom w:val="0"/>
      <w:divBdr>
        <w:top w:val="none" w:sz="0" w:space="0" w:color="auto"/>
        <w:left w:val="none" w:sz="0" w:space="0" w:color="auto"/>
        <w:bottom w:val="none" w:sz="0" w:space="0" w:color="auto"/>
        <w:right w:val="none" w:sz="0" w:space="0" w:color="auto"/>
      </w:divBdr>
    </w:div>
    <w:div w:id="436407817">
      <w:bodyDiv w:val="1"/>
      <w:marLeft w:val="0"/>
      <w:marRight w:val="0"/>
      <w:marTop w:val="0"/>
      <w:marBottom w:val="0"/>
      <w:divBdr>
        <w:top w:val="none" w:sz="0" w:space="0" w:color="auto"/>
        <w:left w:val="none" w:sz="0" w:space="0" w:color="auto"/>
        <w:bottom w:val="none" w:sz="0" w:space="0" w:color="auto"/>
        <w:right w:val="none" w:sz="0" w:space="0" w:color="auto"/>
      </w:divBdr>
    </w:div>
    <w:div w:id="436490151">
      <w:bodyDiv w:val="1"/>
      <w:marLeft w:val="0"/>
      <w:marRight w:val="0"/>
      <w:marTop w:val="0"/>
      <w:marBottom w:val="0"/>
      <w:divBdr>
        <w:top w:val="none" w:sz="0" w:space="0" w:color="auto"/>
        <w:left w:val="none" w:sz="0" w:space="0" w:color="auto"/>
        <w:bottom w:val="none" w:sz="0" w:space="0" w:color="auto"/>
        <w:right w:val="none" w:sz="0" w:space="0" w:color="auto"/>
      </w:divBdr>
    </w:div>
    <w:div w:id="445806503">
      <w:bodyDiv w:val="1"/>
      <w:marLeft w:val="0"/>
      <w:marRight w:val="0"/>
      <w:marTop w:val="0"/>
      <w:marBottom w:val="0"/>
      <w:divBdr>
        <w:top w:val="none" w:sz="0" w:space="0" w:color="auto"/>
        <w:left w:val="none" w:sz="0" w:space="0" w:color="auto"/>
        <w:bottom w:val="none" w:sz="0" w:space="0" w:color="auto"/>
        <w:right w:val="none" w:sz="0" w:space="0" w:color="auto"/>
      </w:divBdr>
    </w:div>
    <w:div w:id="459496908">
      <w:bodyDiv w:val="1"/>
      <w:marLeft w:val="0"/>
      <w:marRight w:val="0"/>
      <w:marTop w:val="0"/>
      <w:marBottom w:val="0"/>
      <w:divBdr>
        <w:top w:val="none" w:sz="0" w:space="0" w:color="auto"/>
        <w:left w:val="none" w:sz="0" w:space="0" w:color="auto"/>
        <w:bottom w:val="none" w:sz="0" w:space="0" w:color="auto"/>
        <w:right w:val="none" w:sz="0" w:space="0" w:color="auto"/>
      </w:divBdr>
    </w:div>
    <w:div w:id="484316741">
      <w:bodyDiv w:val="1"/>
      <w:marLeft w:val="0"/>
      <w:marRight w:val="0"/>
      <w:marTop w:val="0"/>
      <w:marBottom w:val="0"/>
      <w:divBdr>
        <w:top w:val="none" w:sz="0" w:space="0" w:color="auto"/>
        <w:left w:val="none" w:sz="0" w:space="0" w:color="auto"/>
        <w:bottom w:val="none" w:sz="0" w:space="0" w:color="auto"/>
        <w:right w:val="none" w:sz="0" w:space="0" w:color="auto"/>
      </w:divBdr>
    </w:div>
    <w:div w:id="485170870">
      <w:bodyDiv w:val="1"/>
      <w:marLeft w:val="0"/>
      <w:marRight w:val="0"/>
      <w:marTop w:val="0"/>
      <w:marBottom w:val="0"/>
      <w:divBdr>
        <w:top w:val="none" w:sz="0" w:space="0" w:color="auto"/>
        <w:left w:val="none" w:sz="0" w:space="0" w:color="auto"/>
        <w:bottom w:val="none" w:sz="0" w:space="0" w:color="auto"/>
        <w:right w:val="none" w:sz="0" w:space="0" w:color="auto"/>
      </w:divBdr>
    </w:div>
    <w:div w:id="501166597">
      <w:bodyDiv w:val="1"/>
      <w:marLeft w:val="0"/>
      <w:marRight w:val="0"/>
      <w:marTop w:val="0"/>
      <w:marBottom w:val="0"/>
      <w:divBdr>
        <w:top w:val="none" w:sz="0" w:space="0" w:color="auto"/>
        <w:left w:val="none" w:sz="0" w:space="0" w:color="auto"/>
        <w:bottom w:val="none" w:sz="0" w:space="0" w:color="auto"/>
        <w:right w:val="none" w:sz="0" w:space="0" w:color="auto"/>
      </w:divBdr>
    </w:div>
    <w:div w:id="504594193">
      <w:bodyDiv w:val="1"/>
      <w:marLeft w:val="0"/>
      <w:marRight w:val="0"/>
      <w:marTop w:val="0"/>
      <w:marBottom w:val="0"/>
      <w:divBdr>
        <w:top w:val="none" w:sz="0" w:space="0" w:color="auto"/>
        <w:left w:val="none" w:sz="0" w:space="0" w:color="auto"/>
        <w:bottom w:val="none" w:sz="0" w:space="0" w:color="auto"/>
        <w:right w:val="none" w:sz="0" w:space="0" w:color="auto"/>
      </w:divBdr>
    </w:div>
    <w:div w:id="517085940">
      <w:bodyDiv w:val="1"/>
      <w:marLeft w:val="0"/>
      <w:marRight w:val="0"/>
      <w:marTop w:val="0"/>
      <w:marBottom w:val="0"/>
      <w:divBdr>
        <w:top w:val="none" w:sz="0" w:space="0" w:color="auto"/>
        <w:left w:val="none" w:sz="0" w:space="0" w:color="auto"/>
        <w:bottom w:val="none" w:sz="0" w:space="0" w:color="auto"/>
        <w:right w:val="none" w:sz="0" w:space="0" w:color="auto"/>
      </w:divBdr>
    </w:div>
    <w:div w:id="527108058">
      <w:bodyDiv w:val="1"/>
      <w:marLeft w:val="0"/>
      <w:marRight w:val="0"/>
      <w:marTop w:val="0"/>
      <w:marBottom w:val="0"/>
      <w:divBdr>
        <w:top w:val="none" w:sz="0" w:space="0" w:color="auto"/>
        <w:left w:val="none" w:sz="0" w:space="0" w:color="auto"/>
        <w:bottom w:val="none" w:sz="0" w:space="0" w:color="auto"/>
        <w:right w:val="none" w:sz="0" w:space="0" w:color="auto"/>
      </w:divBdr>
    </w:div>
    <w:div w:id="527525605">
      <w:bodyDiv w:val="1"/>
      <w:marLeft w:val="0"/>
      <w:marRight w:val="0"/>
      <w:marTop w:val="0"/>
      <w:marBottom w:val="0"/>
      <w:divBdr>
        <w:top w:val="none" w:sz="0" w:space="0" w:color="auto"/>
        <w:left w:val="none" w:sz="0" w:space="0" w:color="auto"/>
        <w:bottom w:val="none" w:sz="0" w:space="0" w:color="auto"/>
        <w:right w:val="none" w:sz="0" w:space="0" w:color="auto"/>
      </w:divBdr>
    </w:div>
    <w:div w:id="553009245">
      <w:bodyDiv w:val="1"/>
      <w:marLeft w:val="0"/>
      <w:marRight w:val="0"/>
      <w:marTop w:val="0"/>
      <w:marBottom w:val="0"/>
      <w:divBdr>
        <w:top w:val="none" w:sz="0" w:space="0" w:color="auto"/>
        <w:left w:val="none" w:sz="0" w:space="0" w:color="auto"/>
        <w:bottom w:val="none" w:sz="0" w:space="0" w:color="auto"/>
        <w:right w:val="none" w:sz="0" w:space="0" w:color="auto"/>
      </w:divBdr>
    </w:div>
    <w:div w:id="570818619">
      <w:bodyDiv w:val="1"/>
      <w:marLeft w:val="0"/>
      <w:marRight w:val="0"/>
      <w:marTop w:val="0"/>
      <w:marBottom w:val="0"/>
      <w:divBdr>
        <w:top w:val="none" w:sz="0" w:space="0" w:color="auto"/>
        <w:left w:val="none" w:sz="0" w:space="0" w:color="auto"/>
        <w:bottom w:val="none" w:sz="0" w:space="0" w:color="auto"/>
        <w:right w:val="none" w:sz="0" w:space="0" w:color="auto"/>
      </w:divBdr>
    </w:div>
    <w:div w:id="596139388">
      <w:bodyDiv w:val="1"/>
      <w:marLeft w:val="0"/>
      <w:marRight w:val="0"/>
      <w:marTop w:val="0"/>
      <w:marBottom w:val="0"/>
      <w:divBdr>
        <w:top w:val="none" w:sz="0" w:space="0" w:color="auto"/>
        <w:left w:val="none" w:sz="0" w:space="0" w:color="auto"/>
        <w:bottom w:val="none" w:sz="0" w:space="0" w:color="auto"/>
        <w:right w:val="none" w:sz="0" w:space="0" w:color="auto"/>
      </w:divBdr>
    </w:div>
    <w:div w:id="612592324">
      <w:bodyDiv w:val="1"/>
      <w:marLeft w:val="0"/>
      <w:marRight w:val="0"/>
      <w:marTop w:val="0"/>
      <w:marBottom w:val="0"/>
      <w:divBdr>
        <w:top w:val="none" w:sz="0" w:space="0" w:color="auto"/>
        <w:left w:val="none" w:sz="0" w:space="0" w:color="auto"/>
        <w:bottom w:val="none" w:sz="0" w:space="0" w:color="auto"/>
        <w:right w:val="none" w:sz="0" w:space="0" w:color="auto"/>
      </w:divBdr>
    </w:div>
    <w:div w:id="647243796">
      <w:bodyDiv w:val="1"/>
      <w:marLeft w:val="0"/>
      <w:marRight w:val="0"/>
      <w:marTop w:val="0"/>
      <w:marBottom w:val="0"/>
      <w:divBdr>
        <w:top w:val="none" w:sz="0" w:space="0" w:color="auto"/>
        <w:left w:val="none" w:sz="0" w:space="0" w:color="auto"/>
        <w:bottom w:val="none" w:sz="0" w:space="0" w:color="auto"/>
        <w:right w:val="none" w:sz="0" w:space="0" w:color="auto"/>
      </w:divBdr>
    </w:div>
    <w:div w:id="744303390">
      <w:bodyDiv w:val="1"/>
      <w:marLeft w:val="0"/>
      <w:marRight w:val="0"/>
      <w:marTop w:val="0"/>
      <w:marBottom w:val="0"/>
      <w:divBdr>
        <w:top w:val="none" w:sz="0" w:space="0" w:color="auto"/>
        <w:left w:val="none" w:sz="0" w:space="0" w:color="auto"/>
        <w:bottom w:val="none" w:sz="0" w:space="0" w:color="auto"/>
        <w:right w:val="none" w:sz="0" w:space="0" w:color="auto"/>
      </w:divBdr>
    </w:div>
    <w:div w:id="744570127">
      <w:bodyDiv w:val="1"/>
      <w:marLeft w:val="0"/>
      <w:marRight w:val="0"/>
      <w:marTop w:val="0"/>
      <w:marBottom w:val="0"/>
      <w:divBdr>
        <w:top w:val="none" w:sz="0" w:space="0" w:color="auto"/>
        <w:left w:val="none" w:sz="0" w:space="0" w:color="auto"/>
        <w:bottom w:val="none" w:sz="0" w:space="0" w:color="auto"/>
        <w:right w:val="none" w:sz="0" w:space="0" w:color="auto"/>
      </w:divBdr>
    </w:div>
    <w:div w:id="780226731">
      <w:bodyDiv w:val="1"/>
      <w:marLeft w:val="0"/>
      <w:marRight w:val="0"/>
      <w:marTop w:val="0"/>
      <w:marBottom w:val="0"/>
      <w:divBdr>
        <w:top w:val="none" w:sz="0" w:space="0" w:color="auto"/>
        <w:left w:val="none" w:sz="0" w:space="0" w:color="auto"/>
        <w:bottom w:val="none" w:sz="0" w:space="0" w:color="auto"/>
        <w:right w:val="none" w:sz="0" w:space="0" w:color="auto"/>
      </w:divBdr>
    </w:div>
    <w:div w:id="827289405">
      <w:bodyDiv w:val="1"/>
      <w:marLeft w:val="0"/>
      <w:marRight w:val="0"/>
      <w:marTop w:val="0"/>
      <w:marBottom w:val="0"/>
      <w:divBdr>
        <w:top w:val="none" w:sz="0" w:space="0" w:color="auto"/>
        <w:left w:val="none" w:sz="0" w:space="0" w:color="auto"/>
        <w:bottom w:val="none" w:sz="0" w:space="0" w:color="auto"/>
        <w:right w:val="none" w:sz="0" w:space="0" w:color="auto"/>
      </w:divBdr>
    </w:div>
    <w:div w:id="862592773">
      <w:bodyDiv w:val="1"/>
      <w:marLeft w:val="0"/>
      <w:marRight w:val="0"/>
      <w:marTop w:val="0"/>
      <w:marBottom w:val="0"/>
      <w:divBdr>
        <w:top w:val="none" w:sz="0" w:space="0" w:color="auto"/>
        <w:left w:val="none" w:sz="0" w:space="0" w:color="auto"/>
        <w:bottom w:val="none" w:sz="0" w:space="0" w:color="auto"/>
        <w:right w:val="none" w:sz="0" w:space="0" w:color="auto"/>
      </w:divBdr>
    </w:div>
    <w:div w:id="864514499">
      <w:bodyDiv w:val="1"/>
      <w:marLeft w:val="0"/>
      <w:marRight w:val="0"/>
      <w:marTop w:val="0"/>
      <w:marBottom w:val="0"/>
      <w:divBdr>
        <w:top w:val="none" w:sz="0" w:space="0" w:color="auto"/>
        <w:left w:val="none" w:sz="0" w:space="0" w:color="auto"/>
        <w:bottom w:val="none" w:sz="0" w:space="0" w:color="auto"/>
        <w:right w:val="none" w:sz="0" w:space="0" w:color="auto"/>
      </w:divBdr>
    </w:div>
    <w:div w:id="871309967">
      <w:bodyDiv w:val="1"/>
      <w:marLeft w:val="0"/>
      <w:marRight w:val="0"/>
      <w:marTop w:val="0"/>
      <w:marBottom w:val="0"/>
      <w:divBdr>
        <w:top w:val="none" w:sz="0" w:space="0" w:color="auto"/>
        <w:left w:val="none" w:sz="0" w:space="0" w:color="auto"/>
        <w:bottom w:val="none" w:sz="0" w:space="0" w:color="auto"/>
        <w:right w:val="none" w:sz="0" w:space="0" w:color="auto"/>
      </w:divBdr>
    </w:div>
    <w:div w:id="879249254">
      <w:bodyDiv w:val="1"/>
      <w:marLeft w:val="0"/>
      <w:marRight w:val="0"/>
      <w:marTop w:val="0"/>
      <w:marBottom w:val="0"/>
      <w:divBdr>
        <w:top w:val="none" w:sz="0" w:space="0" w:color="auto"/>
        <w:left w:val="none" w:sz="0" w:space="0" w:color="auto"/>
        <w:bottom w:val="none" w:sz="0" w:space="0" w:color="auto"/>
        <w:right w:val="none" w:sz="0" w:space="0" w:color="auto"/>
      </w:divBdr>
    </w:div>
    <w:div w:id="922420263">
      <w:bodyDiv w:val="1"/>
      <w:marLeft w:val="0"/>
      <w:marRight w:val="0"/>
      <w:marTop w:val="0"/>
      <w:marBottom w:val="0"/>
      <w:divBdr>
        <w:top w:val="none" w:sz="0" w:space="0" w:color="auto"/>
        <w:left w:val="none" w:sz="0" w:space="0" w:color="auto"/>
        <w:bottom w:val="none" w:sz="0" w:space="0" w:color="auto"/>
        <w:right w:val="none" w:sz="0" w:space="0" w:color="auto"/>
      </w:divBdr>
    </w:div>
    <w:div w:id="928849246">
      <w:bodyDiv w:val="1"/>
      <w:marLeft w:val="0"/>
      <w:marRight w:val="0"/>
      <w:marTop w:val="0"/>
      <w:marBottom w:val="0"/>
      <w:divBdr>
        <w:top w:val="none" w:sz="0" w:space="0" w:color="auto"/>
        <w:left w:val="none" w:sz="0" w:space="0" w:color="auto"/>
        <w:bottom w:val="none" w:sz="0" w:space="0" w:color="auto"/>
        <w:right w:val="none" w:sz="0" w:space="0" w:color="auto"/>
      </w:divBdr>
    </w:div>
    <w:div w:id="978342579">
      <w:bodyDiv w:val="1"/>
      <w:marLeft w:val="0"/>
      <w:marRight w:val="0"/>
      <w:marTop w:val="0"/>
      <w:marBottom w:val="0"/>
      <w:divBdr>
        <w:top w:val="none" w:sz="0" w:space="0" w:color="auto"/>
        <w:left w:val="none" w:sz="0" w:space="0" w:color="auto"/>
        <w:bottom w:val="none" w:sz="0" w:space="0" w:color="auto"/>
        <w:right w:val="none" w:sz="0" w:space="0" w:color="auto"/>
      </w:divBdr>
    </w:div>
    <w:div w:id="984316128">
      <w:bodyDiv w:val="1"/>
      <w:marLeft w:val="0"/>
      <w:marRight w:val="0"/>
      <w:marTop w:val="0"/>
      <w:marBottom w:val="0"/>
      <w:divBdr>
        <w:top w:val="none" w:sz="0" w:space="0" w:color="auto"/>
        <w:left w:val="none" w:sz="0" w:space="0" w:color="auto"/>
        <w:bottom w:val="none" w:sz="0" w:space="0" w:color="auto"/>
        <w:right w:val="none" w:sz="0" w:space="0" w:color="auto"/>
      </w:divBdr>
    </w:div>
    <w:div w:id="995719861">
      <w:bodyDiv w:val="1"/>
      <w:marLeft w:val="0"/>
      <w:marRight w:val="0"/>
      <w:marTop w:val="0"/>
      <w:marBottom w:val="0"/>
      <w:divBdr>
        <w:top w:val="none" w:sz="0" w:space="0" w:color="auto"/>
        <w:left w:val="none" w:sz="0" w:space="0" w:color="auto"/>
        <w:bottom w:val="none" w:sz="0" w:space="0" w:color="auto"/>
        <w:right w:val="none" w:sz="0" w:space="0" w:color="auto"/>
      </w:divBdr>
    </w:div>
    <w:div w:id="1013603267">
      <w:bodyDiv w:val="1"/>
      <w:marLeft w:val="0"/>
      <w:marRight w:val="0"/>
      <w:marTop w:val="0"/>
      <w:marBottom w:val="0"/>
      <w:divBdr>
        <w:top w:val="none" w:sz="0" w:space="0" w:color="auto"/>
        <w:left w:val="none" w:sz="0" w:space="0" w:color="auto"/>
        <w:bottom w:val="none" w:sz="0" w:space="0" w:color="auto"/>
        <w:right w:val="none" w:sz="0" w:space="0" w:color="auto"/>
      </w:divBdr>
    </w:div>
    <w:div w:id="1019509811">
      <w:bodyDiv w:val="1"/>
      <w:marLeft w:val="0"/>
      <w:marRight w:val="0"/>
      <w:marTop w:val="0"/>
      <w:marBottom w:val="0"/>
      <w:divBdr>
        <w:top w:val="none" w:sz="0" w:space="0" w:color="auto"/>
        <w:left w:val="none" w:sz="0" w:space="0" w:color="auto"/>
        <w:bottom w:val="none" w:sz="0" w:space="0" w:color="auto"/>
        <w:right w:val="none" w:sz="0" w:space="0" w:color="auto"/>
      </w:divBdr>
    </w:div>
    <w:div w:id="1036539114">
      <w:bodyDiv w:val="1"/>
      <w:marLeft w:val="0"/>
      <w:marRight w:val="0"/>
      <w:marTop w:val="0"/>
      <w:marBottom w:val="0"/>
      <w:divBdr>
        <w:top w:val="none" w:sz="0" w:space="0" w:color="auto"/>
        <w:left w:val="none" w:sz="0" w:space="0" w:color="auto"/>
        <w:bottom w:val="none" w:sz="0" w:space="0" w:color="auto"/>
        <w:right w:val="none" w:sz="0" w:space="0" w:color="auto"/>
      </w:divBdr>
    </w:div>
    <w:div w:id="1052391375">
      <w:bodyDiv w:val="1"/>
      <w:marLeft w:val="0"/>
      <w:marRight w:val="0"/>
      <w:marTop w:val="0"/>
      <w:marBottom w:val="0"/>
      <w:divBdr>
        <w:top w:val="none" w:sz="0" w:space="0" w:color="auto"/>
        <w:left w:val="none" w:sz="0" w:space="0" w:color="auto"/>
        <w:bottom w:val="none" w:sz="0" w:space="0" w:color="auto"/>
        <w:right w:val="none" w:sz="0" w:space="0" w:color="auto"/>
      </w:divBdr>
    </w:div>
    <w:div w:id="1079249582">
      <w:bodyDiv w:val="1"/>
      <w:marLeft w:val="0"/>
      <w:marRight w:val="0"/>
      <w:marTop w:val="0"/>
      <w:marBottom w:val="0"/>
      <w:divBdr>
        <w:top w:val="none" w:sz="0" w:space="0" w:color="auto"/>
        <w:left w:val="none" w:sz="0" w:space="0" w:color="auto"/>
        <w:bottom w:val="none" w:sz="0" w:space="0" w:color="auto"/>
        <w:right w:val="none" w:sz="0" w:space="0" w:color="auto"/>
      </w:divBdr>
    </w:div>
    <w:div w:id="1121921389">
      <w:bodyDiv w:val="1"/>
      <w:marLeft w:val="0"/>
      <w:marRight w:val="0"/>
      <w:marTop w:val="0"/>
      <w:marBottom w:val="0"/>
      <w:divBdr>
        <w:top w:val="none" w:sz="0" w:space="0" w:color="auto"/>
        <w:left w:val="none" w:sz="0" w:space="0" w:color="auto"/>
        <w:bottom w:val="none" w:sz="0" w:space="0" w:color="auto"/>
        <w:right w:val="none" w:sz="0" w:space="0" w:color="auto"/>
      </w:divBdr>
    </w:div>
    <w:div w:id="1160776334">
      <w:bodyDiv w:val="1"/>
      <w:marLeft w:val="0"/>
      <w:marRight w:val="0"/>
      <w:marTop w:val="0"/>
      <w:marBottom w:val="0"/>
      <w:divBdr>
        <w:top w:val="none" w:sz="0" w:space="0" w:color="auto"/>
        <w:left w:val="none" w:sz="0" w:space="0" w:color="auto"/>
        <w:bottom w:val="none" w:sz="0" w:space="0" w:color="auto"/>
        <w:right w:val="none" w:sz="0" w:space="0" w:color="auto"/>
      </w:divBdr>
    </w:div>
    <w:div w:id="1237475625">
      <w:bodyDiv w:val="1"/>
      <w:marLeft w:val="0"/>
      <w:marRight w:val="0"/>
      <w:marTop w:val="0"/>
      <w:marBottom w:val="0"/>
      <w:divBdr>
        <w:top w:val="none" w:sz="0" w:space="0" w:color="auto"/>
        <w:left w:val="none" w:sz="0" w:space="0" w:color="auto"/>
        <w:bottom w:val="none" w:sz="0" w:space="0" w:color="auto"/>
        <w:right w:val="none" w:sz="0" w:space="0" w:color="auto"/>
      </w:divBdr>
    </w:div>
    <w:div w:id="1255356117">
      <w:bodyDiv w:val="1"/>
      <w:marLeft w:val="0"/>
      <w:marRight w:val="0"/>
      <w:marTop w:val="0"/>
      <w:marBottom w:val="0"/>
      <w:divBdr>
        <w:top w:val="none" w:sz="0" w:space="0" w:color="auto"/>
        <w:left w:val="none" w:sz="0" w:space="0" w:color="auto"/>
        <w:bottom w:val="none" w:sz="0" w:space="0" w:color="auto"/>
        <w:right w:val="none" w:sz="0" w:space="0" w:color="auto"/>
      </w:divBdr>
    </w:div>
    <w:div w:id="1285307207">
      <w:bodyDiv w:val="1"/>
      <w:marLeft w:val="0"/>
      <w:marRight w:val="0"/>
      <w:marTop w:val="0"/>
      <w:marBottom w:val="0"/>
      <w:divBdr>
        <w:top w:val="none" w:sz="0" w:space="0" w:color="auto"/>
        <w:left w:val="none" w:sz="0" w:space="0" w:color="auto"/>
        <w:bottom w:val="none" w:sz="0" w:space="0" w:color="auto"/>
        <w:right w:val="none" w:sz="0" w:space="0" w:color="auto"/>
      </w:divBdr>
    </w:div>
    <w:div w:id="1318260905">
      <w:bodyDiv w:val="1"/>
      <w:marLeft w:val="0"/>
      <w:marRight w:val="0"/>
      <w:marTop w:val="0"/>
      <w:marBottom w:val="0"/>
      <w:divBdr>
        <w:top w:val="none" w:sz="0" w:space="0" w:color="auto"/>
        <w:left w:val="none" w:sz="0" w:space="0" w:color="auto"/>
        <w:bottom w:val="none" w:sz="0" w:space="0" w:color="auto"/>
        <w:right w:val="none" w:sz="0" w:space="0" w:color="auto"/>
      </w:divBdr>
    </w:div>
    <w:div w:id="1321233779">
      <w:bodyDiv w:val="1"/>
      <w:marLeft w:val="0"/>
      <w:marRight w:val="0"/>
      <w:marTop w:val="0"/>
      <w:marBottom w:val="0"/>
      <w:divBdr>
        <w:top w:val="none" w:sz="0" w:space="0" w:color="auto"/>
        <w:left w:val="none" w:sz="0" w:space="0" w:color="auto"/>
        <w:bottom w:val="none" w:sz="0" w:space="0" w:color="auto"/>
        <w:right w:val="none" w:sz="0" w:space="0" w:color="auto"/>
      </w:divBdr>
    </w:div>
    <w:div w:id="1335763359">
      <w:bodyDiv w:val="1"/>
      <w:marLeft w:val="0"/>
      <w:marRight w:val="0"/>
      <w:marTop w:val="0"/>
      <w:marBottom w:val="0"/>
      <w:divBdr>
        <w:top w:val="none" w:sz="0" w:space="0" w:color="auto"/>
        <w:left w:val="none" w:sz="0" w:space="0" w:color="auto"/>
        <w:bottom w:val="none" w:sz="0" w:space="0" w:color="auto"/>
        <w:right w:val="none" w:sz="0" w:space="0" w:color="auto"/>
      </w:divBdr>
    </w:div>
    <w:div w:id="1345861914">
      <w:bodyDiv w:val="1"/>
      <w:marLeft w:val="0"/>
      <w:marRight w:val="0"/>
      <w:marTop w:val="0"/>
      <w:marBottom w:val="0"/>
      <w:divBdr>
        <w:top w:val="none" w:sz="0" w:space="0" w:color="auto"/>
        <w:left w:val="none" w:sz="0" w:space="0" w:color="auto"/>
        <w:bottom w:val="none" w:sz="0" w:space="0" w:color="auto"/>
        <w:right w:val="none" w:sz="0" w:space="0" w:color="auto"/>
      </w:divBdr>
    </w:div>
    <w:div w:id="1399325590">
      <w:bodyDiv w:val="1"/>
      <w:marLeft w:val="0"/>
      <w:marRight w:val="0"/>
      <w:marTop w:val="0"/>
      <w:marBottom w:val="0"/>
      <w:divBdr>
        <w:top w:val="none" w:sz="0" w:space="0" w:color="auto"/>
        <w:left w:val="none" w:sz="0" w:space="0" w:color="auto"/>
        <w:bottom w:val="none" w:sz="0" w:space="0" w:color="auto"/>
        <w:right w:val="none" w:sz="0" w:space="0" w:color="auto"/>
      </w:divBdr>
    </w:div>
    <w:div w:id="1411806349">
      <w:bodyDiv w:val="1"/>
      <w:marLeft w:val="0"/>
      <w:marRight w:val="0"/>
      <w:marTop w:val="0"/>
      <w:marBottom w:val="0"/>
      <w:divBdr>
        <w:top w:val="none" w:sz="0" w:space="0" w:color="auto"/>
        <w:left w:val="none" w:sz="0" w:space="0" w:color="auto"/>
        <w:bottom w:val="none" w:sz="0" w:space="0" w:color="auto"/>
        <w:right w:val="none" w:sz="0" w:space="0" w:color="auto"/>
      </w:divBdr>
    </w:div>
    <w:div w:id="1447699497">
      <w:bodyDiv w:val="1"/>
      <w:marLeft w:val="0"/>
      <w:marRight w:val="0"/>
      <w:marTop w:val="0"/>
      <w:marBottom w:val="0"/>
      <w:divBdr>
        <w:top w:val="none" w:sz="0" w:space="0" w:color="auto"/>
        <w:left w:val="none" w:sz="0" w:space="0" w:color="auto"/>
        <w:bottom w:val="none" w:sz="0" w:space="0" w:color="auto"/>
        <w:right w:val="none" w:sz="0" w:space="0" w:color="auto"/>
      </w:divBdr>
    </w:div>
    <w:div w:id="1462528043">
      <w:bodyDiv w:val="1"/>
      <w:marLeft w:val="0"/>
      <w:marRight w:val="0"/>
      <w:marTop w:val="0"/>
      <w:marBottom w:val="0"/>
      <w:divBdr>
        <w:top w:val="none" w:sz="0" w:space="0" w:color="auto"/>
        <w:left w:val="none" w:sz="0" w:space="0" w:color="auto"/>
        <w:bottom w:val="none" w:sz="0" w:space="0" w:color="auto"/>
        <w:right w:val="none" w:sz="0" w:space="0" w:color="auto"/>
      </w:divBdr>
    </w:div>
    <w:div w:id="1487740104">
      <w:bodyDiv w:val="1"/>
      <w:marLeft w:val="0"/>
      <w:marRight w:val="0"/>
      <w:marTop w:val="0"/>
      <w:marBottom w:val="0"/>
      <w:divBdr>
        <w:top w:val="none" w:sz="0" w:space="0" w:color="auto"/>
        <w:left w:val="none" w:sz="0" w:space="0" w:color="auto"/>
        <w:bottom w:val="none" w:sz="0" w:space="0" w:color="auto"/>
        <w:right w:val="none" w:sz="0" w:space="0" w:color="auto"/>
      </w:divBdr>
    </w:div>
    <w:div w:id="1507091064">
      <w:bodyDiv w:val="1"/>
      <w:marLeft w:val="0"/>
      <w:marRight w:val="0"/>
      <w:marTop w:val="0"/>
      <w:marBottom w:val="0"/>
      <w:divBdr>
        <w:top w:val="none" w:sz="0" w:space="0" w:color="auto"/>
        <w:left w:val="none" w:sz="0" w:space="0" w:color="auto"/>
        <w:bottom w:val="none" w:sz="0" w:space="0" w:color="auto"/>
        <w:right w:val="none" w:sz="0" w:space="0" w:color="auto"/>
      </w:divBdr>
    </w:div>
    <w:div w:id="1516311793">
      <w:bodyDiv w:val="1"/>
      <w:marLeft w:val="0"/>
      <w:marRight w:val="0"/>
      <w:marTop w:val="0"/>
      <w:marBottom w:val="0"/>
      <w:divBdr>
        <w:top w:val="none" w:sz="0" w:space="0" w:color="auto"/>
        <w:left w:val="none" w:sz="0" w:space="0" w:color="auto"/>
        <w:bottom w:val="none" w:sz="0" w:space="0" w:color="auto"/>
        <w:right w:val="none" w:sz="0" w:space="0" w:color="auto"/>
      </w:divBdr>
    </w:div>
    <w:div w:id="1535532082">
      <w:bodyDiv w:val="1"/>
      <w:marLeft w:val="0"/>
      <w:marRight w:val="0"/>
      <w:marTop w:val="0"/>
      <w:marBottom w:val="0"/>
      <w:divBdr>
        <w:top w:val="none" w:sz="0" w:space="0" w:color="auto"/>
        <w:left w:val="none" w:sz="0" w:space="0" w:color="auto"/>
        <w:bottom w:val="none" w:sz="0" w:space="0" w:color="auto"/>
        <w:right w:val="none" w:sz="0" w:space="0" w:color="auto"/>
      </w:divBdr>
    </w:div>
    <w:div w:id="1550995259">
      <w:bodyDiv w:val="1"/>
      <w:marLeft w:val="0"/>
      <w:marRight w:val="0"/>
      <w:marTop w:val="0"/>
      <w:marBottom w:val="0"/>
      <w:divBdr>
        <w:top w:val="none" w:sz="0" w:space="0" w:color="auto"/>
        <w:left w:val="none" w:sz="0" w:space="0" w:color="auto"/>
        <w:bottom w:val="none" w:sz="0" w:space="0" w:color="auto"/>
        <w:right w:val="none" w:sz="0" w:space="0" w:color="auto"/>
      </w:divBdr>
    </w:div>
    <w:div w:id="1570843979">
      <w:bodyDiv w:val="1"/>
      <w:marLeft w:val="0"/>
      <w:marRight w:val="0"/>
      <w:marTop w:val="0"/>
      <w:marBottom w:val="0"/>
      <w:divBdr>
        <w:top w:val="none" w:sz="0" w:space="0" w:color="auto"/>
        <w:left w:val="none" w:sz="0" w:space="0" w:color="auto"/>
        <w:bottom w:val="none" w:sz="0" w:space="0" w:color="auto"/>
        <w:right w:val="none" w:sz="0" w:space="0" w:color="auto"/>
      </w:divBdr>
    </w:div>
    <w:div w:id="1576940898">
      <w:bodyDiv w:val="1"/>
      <w:marLeft w:val="0"/>
      <w:marRight w:val="0"/>
      <w:marTop w:val="0"/>
      <w:marBottom w:val="0"/>
      <w:divBdr>
        <w:top w:val="none" w:sz="0" w:space="0" w:color="auto"/>
        <w:left w:val="none" w:sz="0" w:space="0" w:color="auto"/>
        <w:bottom w:val="none" w:sz="0" w:space="0" w:color="auto"/>
        <w:right w:val="none" w:sz="0" w:space="0" w:color="auto"/>
      </w:divBdr>
    </w:div>
    <w:div w:id="1584994076">
      <w:bodyDiv w:val="1"/>
      <w:marLeft w:val="0"/>
      <w:marRight w:val="0"/>
      <w:marTop w:val="0"/>
      <w:marBottom w:val="0"/>
      <w:divBdr>
        <w:top w:val="none" w:sz="0" w:space="0" w:color="auto"/>
        <w:left w:val="none" w:sz="0" w:space="0" w:color="auto"/>
        <w:bottom w:val="none" w:sz="0" w:space="0" w:color="auto"/>
        <w:right w:val="none" w:sz="0" w:space="0" w:color="auto"/>
      </w:divBdr>
    </w:div>
    <w:div w:id="1591501605">
      <w:bodyDiv w:val="1"/>
      <w:marLeft w:val="0"/>
      <w:marRight w:val="0"/>
      <w:marTop w:val="0"/>
      <w:marBottom w:val="0"/>
      <w:divBdr>
        <w:top w:val="none" w:sz="0" w:space="0" w:color="auto"/>
        <w:left w:val="none" w:sz="0" w:space="0" w:color="auto"/>
        <w:bottom w:val="none" w:sz="0" w:space="0" w:color="auto"/>
        <w:right w:val="none" w:sz="0" w:space="0" w:color="auto"/>
      </w:divBdr>
    </w:div>
    <w:div w:id="1594704632">
      <w:bodyDiv w:val="1"/>
      <w:marLeft w:val="0"/>
      <w:marRight w:val="0"/>
      <w:marTop w:val="0"/>
      <w:marBottom w:val="0"/>
      <w:divBdr>
        <w:top w:val="none" w:sz="0" w:space="0" w:color="auto"/>
        <w:left w:val="none" w:sz="0" w:space="0" w:color="auto"/>
        <w:bottom w:val="none" w:sz="0" w:space="0" w:color="auto"/>
        <w:right w:val="none" w:sz="0" w:space="0" w:color="auto"/>
      </w:divBdr>
    </w:div>
    <w:div w:id="1595623958">
      <w:bodyDiv w:val="1"/>
      <w:marLeft w:val="0"/>
      <w:marRight w:val="0"/>
      <w:marTop w:val="0"/>
      <w:marBottom w:val="0"/>
      <w:divBdr>
        <w:top w:val="none" w:sz="0" w:space="0" w:color="auto"/>
        <w:left w:val="none" w:sz="0" w:space="0" w:color="auto"/>
        <w:bottom w:val="none" w:sz="0" w:space="0" w:color="auto"/>
        <w:right w:val="none" w:sz="0" w:space="0" w:color="auto"/>
      </w:divBdr>
    </w:div>
    <w:div w:id="1625118522">
      <w:bodyDiv w:val="1"/>
      <w:marLeft w:val="0"/>
      <w:marRight w:val="0"/>
      <w:marTop w:val="0"/>
      <w:marBottom w:val="0"/>
      <w:divBdr>
        <w:top w:val="none" w:sz="0" w:space="0" w:color="auto"/>
        <w:left w:val="none" w:sz="0" w:space="0" w:color="auto"/>
        <w:bottom w:val="none" w:sz="0" w:space="0" w:color="auto"/>
        <w:right w:val="none" w:sz="0" w:space="0" w:color="auto"/>
      </w:divBdr>
    </w:div>
    <w:div w:id="1669483295">
      <w:bodyDiv w:val="1"/>
      <w:marLeft w:val="0"/>
      <w:marRight w:val="0"/>
      <w:marTop w:val="0"/>
      <w:marBottom w:val="0"/>
      <w:divBdr>
        <w:top w:val="none" w:sz="0" w:space="0" w:color="auto"/>
        <w:left w:val="none" w:sz="0" w:space="0" w:color="auto"/>
        <w:bottom w:val="none" w:sz="0" w:space="0" w:color="auto"/>
        <w:right w:val="none" w:sz="0" w:space="0" w:color="auto"/>
      </w:divBdr>
    </w:div>
    <w:div w:id="1764035620">
      <w:bodyDiv w:val="1"/>
      <w:marLeft w:val="0"/>
      <w:marRight w:val="0"/>
      <w:marTop w:val="0"/>
      <w:marBottom w:val="0"/>
      <w:divBdr>
        <w:top w:val="none" w:sz="0" w:space="0" w:color="auto"/>
        <w:left w:val="none" w:sz="0" w:space="0" w:color="auto"/>
        <w:bottom w:val="none" w:sz="0" w:space="0" w:color="auto"/>
        <w:right w:val="none" w:sz="0" w:space="0" w:color="auto"/>
      </w:divBdr>
    </w:div>
    <w:div w:id="1766462278">
      <w:bodyDiv w:val="1"/>
      <w:marLeft w:val="0"/>
      <w:marRight w:val="0"/>
      <w:marTop w:val="0"/>
      <w:marBottom w:val="0"/>
      <w:divBdr>
        <w:top w:val="none" w:sz="0" w:space="0" w:color="auto"/>
        <w:left w:val="none" w:sz="0" w:space="0" w:color="auto"/>
        <w:bottom w:val="none" w:sz="0" w:space="0" w:color="auto"/>
        <w:right w:val="none" w:sz="0" w:space="0" w:color="auto"/>
      </w:divBdr>
    </w:div>
    <w:div w:id="1791246201">
      <w:bodyDiv w:val="1"/>
      <w:marLeft w:val="0"/>
      <w:marRight w:val="0"/>
      <w:marTop w:val="0"/>
      <w:marBottom w:val="0"/>
      <w:divBdr>
        <w:top w:val="none" w:sz="0" w:space="0" w:color="auto"/>
        <w:left w:val="none" w:sz="0" w:space="0" w:color="auto"/>
        <w:bottom w:val="none" w:sz="0" w:space="0" w:color="auto"/>
        <w:right w:val="none" w:sz="0" w:space="0" w:color="auto"/>
      </w:divBdr>
    </w:div>
    <w:div w:id="1797484995">
      <w:bodyDiv w:val="1"/>
      <w:marLeft w:val="0"/>
      <w:marRight w:val="0"/>
      <w:marTop w:val="0"/>
      <w:marBottom w:val="0"/>
      <w:divBdr>
        <w:top w:val="none" w:sz="0" w:space="0" w:color="auto"/>
        <w:left w:val="none" w:sz="0" w:space="0" w:color="auto"/>
        <w:bottom w:val="none" w:sz="0" w:space="0" w:color="auto"/>
        <w:right w:val="none" w:sz="0" w:space="0" w:color="auto"/>
      </w:divBdr>
    </w:div>
    <w:div w:id="1803690522">
      <w:bodyDiv w:val="1"/>
      <w:marLeft w:val="0"/>
      <w:marRight w:val="0"/>
      <w:marTop w:val="0"/>
      <w:marBottom w:val="0"/>
      <w:divBdr>
        <w:top w:val="none" w:sz="0" w:space="0" w:color="auto"/>
        <w:left w:val="none" w:sz="0" w:space="0" w:color="auto"/>
        <w:bottom w:val="none" w:sz="0" w:space="0" w:color="auto"/>
        <w:right w:val="none" w:sz="0" w:space="0" w:color="auto"/>
      </w:divBdr>
    </w:div>
    <w:div w:id="1807700590">
      <w:bodyDiv w:val="1"/>
      <w:marLeft w:val="0"/>
      <w:marRight w:val="0"/>
      <w:marTop w:val="0"/>
      <w:marBottom w:val="0"/>
      <w:divBdr>
        <w:top w:val="none" w:sz="0" w:space="0" w:color="auto"/>
        <w:left w:val="none" w:sz="0" w:space="0" w:color="auto"/>
        <w:bottom w:val="none" w:sz="0" w:space="0" w:color="auto"/>
        <w:right w:val="none" w:sz="0" w:space="0" w:color="auto"/>
      </w:divBdr>
    </w:div>
    <w:div w:id="1826164974">
      <w:bodyDiv w:val="1"/>
      <w:marLeft w:val="0"/>
      <w:marRight w:val="0"/>
      <w:marTop w:val="0"/>
      <w:marBottom w:val="0"/>
      <w:divBdr>
        <w:top w:val="none" w:sz="0" w:space="0" w:color="auto"/>
        <w:left w:val="none" w:sz="0" w:space="0" w:color="auto"/>
        <w:bottom w:val="none" w:sz="0" w:space="0" w:color="auto"/>
        <w:right w:val="none" w:sz="0" w:space="0" w:color="auto"/>
      </w:divBdr>
    </w:div>
    <w:div w:id="1840192064">
      <w:bodyDiv w:val="1"/>
      <w:marLeft w:val="0"/>
      <w:marRight w:val="0"/>
      <w:marTop w:val="0"/>
      <w:marBottom w:val="0"/>
      <w:divBdr>
        <w:top w:val="none" w:sz="0" w:space="0" w:color="auto"/>
        <w:left w:val="none" w:sz="0" w:space="0" w:color="auto"/>
        <w:bottom w:val="none" w:sz="0" w:space="0" w:color="auto"/>
        <w:right w:val="none" w:sz="0" w:space="0" w:color="auto"/>
      </w:divBdr>
    </w:div>
    <w:div w:id="1873886113">
      <w:bodyDiv w:val="1"/>
      <w:marLeft w:val="0"/>
      <w:marRight w:val="0"/>
      <w:marTop w:val="0"/>
      <w:marBottom w:val="0"/>
      <w:divBdr>
        <w:top w:val="none" w:sz="0" w:space="0" w:color="auto"/>
        <w:left w:val="none" w:sz="0" w:space="0" w:color="auto"/>
        <w:bottom w:val="none" w:sz="0" w:space="0" w:color="auto"/>
        <w:right w:val="none" w:sz="0" w:space="0" w:color="auto"/>
      </w:divBdr>
    </w:div>
    <w:div w:id="1900047400">
      <w:bodyDiv w:val="1"/>
      <w:marLeft w:val="0"/>
      <w:marRight w:val="0"/>
      <w:marTop w:val="0"/>
      <w:marBottom w:val="0"/>
      <w:divBdr>
        <w:top w:val="none" w:sz="0" w:space="0" w:color="auto"/>
        <w:left w:val="none" w:sz="0" w:space="0" w:color="auto"/>
        <w:bottom w:val="none" w:sz="0" w:space="0" w:color="auto"/>
        <w:right w:val="none" w:sz="0" w:space="0" w:color="auto"/>
      </w:divBdr>
    </w:div>
    <w:div w:id="1910651272">
      <w:bodyDiv w:val="1"/>
      <w:marLeft w:val="0"/>
      <w:marRight w:val="0"/>
      <w:marTop w:val="0"/>
      <w:marBottom w:val="0"/>
      <w:divBdr>
        <w:top w:val="none" w:sz="0" w:space="0" w:color="auto"/>
        <w:left w:val="none" w:sz="0" w:space="0" w:color="auto"/>
        <w:bottom w:val="none" w:sz="0" w:space="0" w:color="auto"/>
        <w:right w:val="none" w:sz="0" w:space="0" w:color="auto"/>
      </w:divBdr>
    </w:div>
    <w:div w:id="1948124599">
      <w:bodyDiv w:val="1"/>
      <w:marLeft w:val="0"/>
      <w:marRight w:val="0"/>
      <w:marTop w:val="0"/>
      <w:marBottom w:val="0"/>
      <w:divBdr>
        <w:top w:val="none" w:sz="0" w:space="0" w:color="auto"/>
        <w:left w:val="none" w:sz="0" w:space="0" w:color="auto"/>
        <w:bottom w:val="none" w:sz="0" w:space="0" w:color="auto"/>
        <w:right w:val="none" w:sz="0" w:space="0" w:color="auto"/>
      </w:divBdr>
    </w:div>
    <w:div w:id="1950428947">
      <w:bodyDiv w:val="1"/>
      <w:marLeft w:val="0"/>
      <w:marRight w:val="0"/>
      <w:marTop w:val="0"/>
      <w:marBottom w:val="0"/>
      <w:divBdr>
        <w:top w:val="none" w:sz="0" w:space="0" w:color="auto"/>
        <w:left w:val="none" w:sz="0" w:space="0" w:color="auto"/>
        <w:bottom w:val="none" w:sz="0" w:space="0" w:color="auto"/>
        <w:right w:val="none" w:sz="0" w:space="0" w:color="auto"/>
      </w:divBdr>
    </w:div>
    <w:div w:id="1954244232">
      <w:bodyDiv w:val="1"/>
      <w:marLeft w:val="0"/>
      <w:marRight w:val="0"/>
      <w:marTop w:val="0"/>
      <w:marBottom w:val="0"/>
      <w:divBdr>
        <w:top w:val="none" w:sz="0" w:space="0" w:color="auto"/>
        <w:left w:val="none" w:sz="0" w:space="0" w:color="auto"/>
        <w:bottom w:val="none" w:sz="0" w:space="0" w:color="auto"/>
        <w:right w:val="none" w:sz="0" w:space="0" w:color="auto"/>
      </w:divBdr>
    </w:div>
    <w:div w:id="1960069243">
      <w:bodyDiv w:val="1"/>
      <w:marLeft w:val="0"/>
      <w:marRight w:val="0"/>
      <w:marTop w:val="0"/>
      <w:marBottom w:val="0"/>
      <w:divBdr>
        <w:top w:val="none" w:sz="0" w:space="0" w:color="auto"/>
        <w:left w:val="none" w:sz="0" w:space="0" w:color="auto"/>
        <w:bottom w:val="none" w:sz="0" w:space="0" w:color="auto"/>
        <w:right w:val="none" w:sz="0" w:space="0" w:color="auto"/>
      </w:divBdr>
    </w:div>
    <w:div w:id="1964848982">
      <w:bodyDiv w:val="1"/>
      <w:marLeft w:val="0"/>
      <w:marRight w:val="0"/>
      <w:marTop w:val="0"/>
      <w:marBottom w:val="0"/>
      <w:divBdr>
        <w:top w:val="none" w:sz="0" w:space="0" w:color="auto"/>
        <w:left w:val="none" w:sz="0" w:space="0" w:color="auto"/>
        <w:bottom w:val="none" w:sz="0" w:space="0" w:color="auto"/>
        <w:right w:val="none" w:sz="0" w:space="0" w:color="auto"/>
      </w:divBdr>
    </w:div>
    <w:div w:id="1982882048">
      <w:bodyDiv w:val="1"/>
      <w:marLeft w:val="0"/>
      <w:marRight w:val="0"/>
      <w:marTop w:val="0"/>
      <w:marBottom w:val="0"/>
      <w:divBdr>
        <w:top w:val="none" w:sz="0" w:space="0" w:color="auto"/>
        <w:left w:val="none" w:sz="0" w:space="0" w:color="auto"/>
        <w:bottom w:val="none" w:sz="0" w:space="0" w:color="auto"/>
        <w:right w:val="none" w:sz="0" w:space="0" w:color="auto"/>
      </w:divBdr>
    </w:div>
    <w:div w:id="1995640116">
      <w:bodyDiv w:val="1"/>
      <w:marLeft w:val="0"/>
      <w:marRight w:val="0"/>
      <w:marTop w:val="0"/>
      <w:marBottom w:val="0"/>
      <w:divBdr>
        <w:top w:val="none" w:sz="0" w:space="0" w:color="auto"/>
        <w:left w:val="none" w:sz="0" w:space="0" w:color="auto"/>
        <w:bottom w:val="none" w:sz="0" w:space="0" w:color="auto"/>
        <w:right w:val="none" w:sz="0" w:space="0" w:color="auto"/>
      </w:divBdr>
    </w:div>
    <w:div w:id="1997025078">
      <w:bodyDiv w:val="1"/>
      <w:marLeft w:val="0"/>
      <w:marRight w:val="0"/>
      <w:marTop w:val="0"/>
      <w:marBottom w:val="0"/>
      <w:divBdr>
        <w:top w:val="none" w:sz="0" w:space="0" w:color="auto"/>
        <w:left w:val="none" w:sz="0" w:space="0" w:color="auto"/>
        <w:bottom w:val="none" w:sz="0" w:space="0" w:color="auto"/>
        <w:right w:val="none" w:sz="0" w:space="0" w:color="auto"/>
      </w:divBdr>
    </w:div>
    <w:div w:id="2008633890">
      <w:bodyDiv w:val="1"/>
      <w:marLeft w:val="0"/>
      <w:marRight w:val="0"/>
      <w:marTop w:val="0"/>
      <w:marBottom w:val="0"/>
      <w:divBdr>
        <w:top w:val="none" w:sz="0" w:space="0" w:color="auto"/>
        <w:left w:val="none" w:sz="0" w:space="0" w:color="auto"/>
        <w:bottom w:val="none" w:sz="0" w:space="0" w:color="auto"/>
        <w:right w:val="none" w:sz="0" w:space="0" w:color="auto"/>
      </w:divBdr>
    </w:div>
    <w:div w:id="2028212887">
      <w:bodyDiv w:val="1"/>
      <w:marLeft w:val="0"/>
      <w:marRight w:val="0"/>
      <w:marTop w:val="0"/>
      <w:marBottom w:val="0"/>
      <w:divBdr>
        <w:top w:val="none" w:sz="0" w:space="0" w:color="auto"/>
        <w:left w:val="none" w:sz="0" w:space="0" w:color="auto"/>
        <w:bottom w:val="none" w:sz="0" w:space="0" w:color="auto"/>
        <w:right w:val="none" w:sz="0" w:space="0" w:color="auto"/>
      </w:divBdr>
    </w:div>
    <w:div w:id="2031250969">
      <w:bodyDiv w:val="1"/>
      <w:marLeft w:val="0"/>
      <w:marRight w:val="0"/>
      <w:marTop w:val="0"/>
      <w:marBottom w:val="0"/>
      <w:divBdr>
        <w:top w:val="none" w:sz="0" w:space="0" w:color="auto"/>
        <w:left w:val="none" w:sz="0" w:space="0" w:color="auto"/>
        <w:bottom w:val="none" w:sz="0" w:space="0" w:color="auto"/>
        <w:right w:val="none" w:sz="0" w:space="0" w:color="auto"/>
      </w:divBdr>
    </w:div>
    <w:div w:id="2036348867">
      <w:bodyDiv w:val="1"/>
      <w:marLeft w:val="0"/>
      <w:marRight w:val="0"/>
      <w:marTop w:val="0"/>
      <w:marBottom w:val="0"/>
      <w:divBdr>
        <w:top w:val="none" w:sz="0" w:space="0" w:color="auto"/>
        <w:left w:val="none" w:sz="0" w:space="0" w:color="auto"/>
        <w:bottom w:val="none" w:sz="0" w:space="0" w:color="auto"/>
        <w:right w:val="none" w:sz="0" w:space="0" w:color="auto"/>
      </w:divBdr>
    </w:div>
    <w:div w:id="2047177339">
      <w:bodyDiv w:val="1"/>
      <w:marLeft w:val="0"/>
      <w:marRight w:val="0"/>
      <w:marTop w:val="0"/>
      <w:marBottom w:val="0"/>
      <w:divBdr>
        <w:top w:val="none" w:sz="0" w:space="0" w:color="auto"/>
        <w:left w:val="none" w:sz="0" w:space="0" w:color="auto"/>
        <w:bottom w:val="none" w:sz="0" w:space="0" w:color="auto"/>
        <w:right w:val="none" w:sz="0" w:space="0" w:color="auto"/>
      </w:divBdr>
    </w:div>
    <w:div w:id="2059934327">
      <w:bodyDiv w:val="1"/>
      <w:marLeft w:val="0"/>
      <w:marRight w:val="0"/>
      <w:marTop w:val="0"/>
      <w:marBottom w:val="0"/>
      <w:divBdr>
        <w:top w:val="none" w:sz="0" w:space="0" w:color="auto"/>
        <w:left w:val="none" w:sz="0" w:space="0" w:color="auto"/>
        <w:bottom w:val="none" w:sz="0" w:space="0" w:color="auto"/>
        <w:right w:val="none" w:sz="0" w:space="0" w:color="auto"/>
      </w:divBdr>
    </w:div>
    <w:div w:id="2145274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E4467-32B7-4FF2-8EFC-BBE82DA73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11</Pages>
  <Words>2148</Words>
  <Characters>11814</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puesto51</dc:creator>
  <cp:keywords/>
  <dc:description/>
  <cp:lastModifiedBy>Servan Cabanillas, Ana Belén</cp:lastModifiedBy>
  <cp:revision>8</cp:revision>
  <cp:lastPrinted>2026-07-09T12:21:00Z</cp:lastPrinted>
  <dcterms:created xsi:type="dcterms:W3CDTF">2026-06-25T08:29:00Z</dcterms:created>
  <dcterms:modified xsi:type="dcterms:W3CDTF">2026-08-06T11:09:00Z</dcterms:modified>
</cp:coreProperties>
</file>